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53EB9446" w:rsidR="009B20F0" w:rsidRDefault="00032D4D" w:rsidP="004301C6">
      <w:pPr>
        <w:pStyle w:val="Title"/>
      </w:pPr>
      <w:r w:rsidRPr="00B8732E">
        <w:rPr>
          <w:b w:val="0"/>
          <w:noProof/>
          <w:sz w:val="24"/>
          <w:szCs w:val="24"/>
        </w:rPr>
        <mc:AlternateContent>
          <mc:Choice Requires="wps">
            <w:drawing>
              <wp:anchor distT="45720" distB="45720" distL="114300" distR="114300" simplePos="0" relativeHeight="251664383" behindDoc="0" locked="0" layoutInCell="1" allowOverlap="1" wp14:anchorId="1F1E1336" wp14:editId="5A2ADB66">
                <wp:simplePos x="0" y="0"/>
                <wp:positionH relativeFrom="column">
                  <wp:posOffset>7419975</wp:posOffset>
                </wp:positionH>
                <wp:positionV relativeFrom="paragraph">
                  <wp:posOffset>1200150</wp:posOffset>
                </wp:positionV>
                <wp:extent cx="1909763" cy="31718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763" cy="3171825"/>
                        </a:xfrm>
                        <a:prstGeom prst="rect">
                          <a:avLst/>
                        </a:prstGeom>
                        <a:solidFill>
                          <a:srgbClr val="FFFFFF"/>
                        </a:solidFill>
                        <a:ln w="9525">
                          <a:solidFill>
                            <a:srgbClr val="000000"/>
                          </a:solidFill>
                          <a:miter lim="800000"/>
                          <a:headEnd/>
                          <a:tailEnd/>
                        </a:ln>
                      </wps:spPr>
                      <wps:txbx>
                        <w:txbxContent>
                          <w:p w14:paraId="4433B049" w14:textId="265F7B48" w:rsidR="00B8732E" w:rsidRDefault="00B8732E">
                            <w:pPr>
                              <w:rPr>
                                <w:noProof/>
                              </w:rPr>
                            </w:pPr>
                            <w:r>
                              <w:rPr>
                                <w:noProof/>
                              </w:rPr>
                              <w:drawing>
                                <wp:inline distT="0" distB="0" distL="0" distR="0" wp14:anchorId="122DA455" wp14:editId="06C4826D">
                                  <wp:extent cx="1757363" cy="939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760906" cy="941695"/>
                                          </a:xfrm>
                                          <a:prstGeom prst="rect">
                                            <a:avLst/>
                                          </a:prstGeom>
                                        </pic:spPr>
                                      </pic:pic>
                                    </a:graphicData>
                                  </a:graphic>
                                </wp:inline>
                              </w:drawing>
                            </w:r>
                            <w:r w:rsidRPr="00B8732E">
                              <w:rPr>
                                <w:noProof/>
                              </w:rPr>
                              <w:t xml:space="preserve"> </w:t>
                            </w:r>
                            <w:r>
                              <w:rPr>
                                <w:noProof/>
                              </w:rPr>
                              <w:drawing>
                                <wp:inline distT="0" distB="0" distL="0" distR="0" wp14:anchorId="4D901C92" wp14:editId="32F543FF">
                                  <wp:extent cx="1733550" cy="1733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737592" cy="1737592"/>
                                          </a:xfrm>
                                          <a:prstGeom prst="rect">
                                            <a:avLst/>
                                          </a:prstGeom>
                                        </pic:spPr>
                                      </pic:pic>
                                    </a:graphicData>
                                  </a:graphic>
                                </wp:inline>
                              </w:drawing>
                            </w:r>
                          </w:p>
                          <w:p w14:paraId="38095073" w14:textId="6F0C8E25" w:rsidR="00B8732E" w:rsidRDefault="00B8732E">
                            <w:r>
                              <w:rPr>
                                <w:noProof/>
                              </w:rPr>
                              <w:t>Source: Wikipedia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E1336" id="_x0000_t202" coordsize="21600,21600" o:spt="202" path="m,l,21600r21600,l21600,xe">
                <v:stroke joinstyle="miter"/>
                <v:path gradientshapeok="t" o:connecttype="rect"/>
              </v:shapetype>
              <v:shape id="Text Box 2" o:spid="_x0000_s1026" type="#_x0000_t202" style="position:absolute;margin-left:584.25pt;margin-top:94.5pt;width:150.4pt;height:249.75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">
                <v:textbox>
                  <w:txbxContent>
                    <w:p w14:paraId="4433B049" w14:textId="265F7B48" w:rsidR="00B8732E" w:rsidRDefault="00B8732E">
                      <w:pPr>
                        <w:rPr>
                          <w:noProof/>
                        </w:rPr>
                      </w:pPr>
                      <w:r>
                        <w:rPr>
                          <w:noProof/>
                        </w:rPr>
                        <w:drawing>
                          <wp:inline distT="0" distB="0" distL="0" distR="0" wp14:anchorId="122DA455" wp14:editId="06C4826D">
                            <wp:extent cx="1757363" cy="939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760906" cy="941695"/>
                                    </a:xfrm>
                                    <a:prstGeom prst="rect">
                                      <a:avLst/>
                                    </a:prstGeom>
                                  </pic:spPr>
                                </pic:pic>
                              </a:graphicData>
                            </a:graphic>
                          </wp:inline>
                        </w:drawing>
                      </w:r>
                      <w:r w:rsidRPr="00B8732E">
                        <w:rPr>
                          <w:noProof/>
                        </w:rPr>
                        <w:t xml:space="preserve"> </w:t>
                      </w:r>
                      <w:r>
                        <w:rPr>
                          <w:noProof/>
                        </w:rPr>
                        <w:drawing>
                          <wp:inline distT="0" distB="0" distL="0" distR="0" wp14:anchorId="4D901C92" wp14:editId="32F543FF">
                            <wp:extent cx="1733550" cy="1733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737592" cy="1737592"/>
                                    </a:xfrm>
                                    <a:prstGeom prst="rect">
                                      <a:avLst/>
                                    </a:prstGeom>
                                  </pic:spPr>
                                </pic:pic>
                              </a:graphicData>
                            </a:graphic>
                          </wp:inline>
                        </w:drawing>
                      </w:r>
                    </w:p>
                    <w:p w14:paraId="38095073" w14:textId="6F0C8E25" w:rsidR="00B8732E" w:rsidRDefault="00B8732E">
                      <w:r>
                        <w:rPr>
                          <w:noProof/>
                        </w:rPr>
                        <w:t>Source: Wikipedia</w:t>
                      </w:r>
                    </w:p>
                  </w:txbxContent>
                </v:textbox>
              </v:shape>
            </w:pict>
          </mc:Fallback>
        </mc:AlternateContent>
      </w:r>
      <w:r w:rsidR="00C178D6">
        <w:t>Square-Wave Oscillator</w:t>
      </w:r>
    </w:p>
    <w:p w14:paraId="656C6E7D" w14:textId="1CD5499C" w:rsidR="009B20F0" w:rsidRDefault="00FE452A" w:rsidP="009B20F0">
      <w:pPr>
        <w:pStyle w:val="Heading1"/>
      </w:pPr>
      <w:r>
        <w:t>Background</w:t>
      </w:r>
    </w:p>
    <w:p w14:paraId="3116DF58" w14:textId="4760F71C" w:rsidR="006A0EE8" w:rsidRPr="006A0EE8" w:rsidRDefault="00DD69C9" w:rsidP="006A0EE8">
      <w:r>
        <w:rPr>
          <w:noProof/>
        </w:rPr>
        <mc:AlternateContent>
          <mc:Choice Requires="wps">
            <w:drawing>
              <wp:anchor distT="45720" distB="45720" distL="114300" distR="114300" simplePos="0" relativeHeight="251693056" behindDoc="0" locked="0" layoutInCell="1" allowOverlap="1" wp14:anchorId="198C0269" wp14:editId="73DEA147">
                <wp:simplePos x="0" y="0"/>
                <wp:positionH relativeFrom="column">
                  <wp:posOffset>2781300</wp:posOffset>
                </wp:positionH>
                <wp:positionV relativeFrom="paragraph">
                  <wp:posOffset>1701165</wp:posOffset>
                </wp:positionV>
                <wp:extent cx="781050" cy="37465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4650"/>
                        </a:xfrm>
                        <a:prstGeom prst="rect">
                          <a:avLst/>
                        </a:prstGeom>
                        <a:solidFill>
                          <a:srgbClr val="FFFFFF"/>
                        </a:solidFill>
                        <a:ln w="9525">
                          <a:noFill/>
                          <a:miter lim="800000"/>
                          <a:headEnd/>
                          <a:tailEnd/>
                        </a:ln>
                      </wps:spPr>
                      <wps:txbx>
                        <w:txbxContent>
                          <w:p w14:paraId="19392EB7" w14:textId="6304E9F1"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C0269" id="_x0000_s1027" type="#_x0000_t202" style="position:absolute;margin-left:219pt;margin-top:133.95pt;width:61.5pt;height:2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" stroked="f">
                <v:textbox>
                  <w:txbxContent>
                    <w:p w14:paraId="19392EB7" w14:textId="6304E9F1"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v:textbox>
              </v:shape>
            </w:pict>
          </mc:Fallback>
        </mc:AlternateContent>
      </w:r>
      <w:r w:rsidR="00FC7599">
        <w:t>In the Cloud Detector, we used</w:t>
      </w:r>
      <w:r w:rsidR="004D34DD">
        <w:t xml:space="preserve"> a voltage divider that utilized a photoresistor to create a voltage that responds to the level of ambient light. An LED with a current-limiting resistor was used as an output to indicate passing shadows. We used an inverter (specifically, a Schmitt trigger) to both buffer the voltage divider from the LED so that both circuits worked as designed without “loading” the other in a way that compromised its design. In this exercise, we will again use the inverter but in a new way. By placing a capacitor at the input of the inverter (see Figure 1), </w:t>
      </w:r>
      <w:r w:rsidR="002102F1">
        <w:t>charging the capacitor will cause the output of the inverter will be near 0 volts. D</w:t>
      </w:r>
      <w:r w:rsidR="004D34DD">
        <w:t xml:space="preserve">ischarging the capacitor </w:t>
      </w:r>
      <w:r w:rsidR="003E57F8">
        <w:t xml:space="preserve">(at the input of the inverter) </w:t>
      </w:r>
      <w:r w:rsidR="004D34DD">
        <w:t xml:space="preserve">will cause the output of the inverter to </w:t>
      </w:r>
      <w:r w:rsidR="003E57F8">
        <w:t xml:space="preserve">approach </w:t>
      </w:r>
      <w:r w:rsidR="004D34DD">
        <w:t xml:space="preserve">the battery voltage. By inserting a resistor between the output and the input (where the capacitor sits), the output does the job of both </w:t>
      </w:r>
      <w:r w:rsidR="002102F1">
        <w:t>providing a charging voltage and then a discharging path for the capacitor</w:t>
      </w:r>
      <w:r w:rsidR="004D34DD">
        <w:t xml:space="preserve">, thus forming an </w:t>
      </w:r>
      <w:r w:rsidR="004D34DD" w:rsidRPr="004D34DD">
        <w:t>oscillator</w:t>
      </w:r>
      <w:r w:rsidR="004D34DD">
        <w:t xml:space="preserve">. An </w:t>
      </w:r>
      <w:r w:rsidR="004D34DD" w:rsidRPr="004D34DD">
        <w:rPr>
          <w:b/>
        </w:rPr>
        <w:t>oscillator</w:t>
      </w:r>
      <w:r w:rsidR="004D34DD">
        <w:t xml:space="preserve"> is a device that changes values over time in a periodic manner.</w:t>
      </w:r>
    </w:p>
    <w:p w14:paraId="39DBFC23" w14:textId="49A483CC" w:rsidR="00437D4C" w:rsidRDefault="00922641" w:rsidP="00437D4C">
      <w:pPr>
        <w:jc w:val="center"/>
      </w:pPr>
      <w:r>
        <w:rPr>
          <w:noProof/>
        </w:rPr>
        <mc:AlternateContent>
          <mc:Choice Requires="wps">
            <w:drawing>
              <wp:anchor distT="45720" distB="45720" distL="114300" distR="114300" simplePos="0" relativeHeight="251677696" behindDoc="0" locked="0" layoutInCell="1" allowOverlap="1" wp14:anchorId="00E02418" wp14:editId="7C7971A7">
                <wp:simplePos x="0" y="0"/>
                <wp:positionH relativeFrom="column">
                  <wp:posOffset>1828800</wp:posOffset>
                </wp:positionH>
                <wp:positionV relativeFrom="paragraph">
                  <wp:posOffset>1359535</wp:posOffset>
                </wp:positionV>
                <wp:extent cx="635000" cy="3746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74650"/>
                        </a:xfrm>
                        <a:prstGeom prst="rect">
                          <a:avLst/>
                        </a:prstGeom>
                        <a:solidFill>
                          <a:srgbClr val="FFFFFF"/>
                        </a:solidFill>
                        <a:ln w="9525">
                          <a:noFill/>
                          <a:miter lim="800000"/>
                          <a:headEnd/>
                          <a:tailEnd/>
                        </a:ln>
                      </wps:spPr>
                      <wps:txbx>
                        <w:txbxContent>
                          <w:p w14:paraId="7DEEAE4F" w14:textId="75707CFA"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02418" id="_x0000_s1028" type="#_x0000_t202" style="position:absolute;left:0;text-align:left;margin-left:2in;margin-top:107.05pt;width:50pt;height:2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" stroked="f">
                <v:textbox>
                  <w:txbxContent>
                    <w:p w14:paraId="7DEEAE4F" w14:textId="75707CFA"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sidR="00450944">
        <w:rPr>
          <w:noProof/>
        </w:rPr>
        <mc:AlternateContent>
          <mc:Choice Requires="wps">
            <w:drawing>
              <wp:anchor distT="45720" distB="45720" distL="114300" distR="114300" simplePos="0" relativeHeight="251675648" behindDoc="0" locked="0" layoutInCell="1" allowOverlap="1" wp14:anchorId="063BF264" wp14:editId="5992EA40">
                <wp:simplePos x="0" y="0"/>
                <wp:positionH relativeFrom="column">
                  <wp:posOffset>4699000</wp:posOffset>
                </wp:positionH>
                <wp:positionV relativeFrom="paragraph">
                  <wp:posOffset>1397635</wp:posOffset>
                </wp:positionV>
                <wp:extent cx="635000" cy="3746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74650"/>
                        </a:xfrm>
                        <a:prstGeom prst="rect">
                          <a:avLst/>
                        </a:prstGeom>
                        <a:solidFill>
                          <a:srgbClr val="FFFFFF"/>
                        </a:solidFill>
                        <a:ln w="9525">
                          <a:noFill/>
                          <a:miter lim="800000"/>
                          <a:headEnd/>
                          <a:tailEnd/>
                        </a:ln>
                      </wps:spPr>
                      <wps:txbx>
                        <w:txbxContent>
                          <w:p w14:paraId="49A08D63" w14:textId="77777777" w:rsidR="00450944" w:rsidRPr="00450944" w:rsidRDefault="00450944" w:rsidP="00450944">
                            <w:pPr>
                              <w:rPr>
                                <w:sz w:val="32"/>
                              </w:rPr>
                            </w:pPr>
                            <m:oMathPara>
                              <m:oMath>
                                <m:r>
                                  <w:rPr>
                                    <w:rFonts w:ascii="Cambria Math" w:hAnsi="Cambria Math"/>
                                    <w:sz w:val="32"/>
                                  </w:rPr>
                                  <m:t>1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F264" id="_x0000_s1029" type="#_x0000_t202" style="position:absolute;left:0;text-align:left;margin-left:370pt;margin-top:110.05pt;width:50pt;height:2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" stroked="f">
                <v:textbox>
                  <w:txbxContent>
                    <w:p w14:paraId="49A08D63" w14:textId="77777777" w:rsidR="00450944" w:rsidRPr="00450944" w:rsidRDefault="00450944" w:rsidP="00450944">
                      <w:pPr>
                        <w:rPr>
                          <w:sz w:val="32"/>
                        </w:rPr>
                      </w:pPr>
                      <m:oMathPara>
                        <m:oMath>
                          <m:r>
                            <w:rPr>
                              <w:rFonts w:ascii="Cambria Math" w:hAnsi="Cambria Math"/>
                              <w:sz w:val="32"/>
                            </w:rPr>
                            <m:t>1 k</m:t>
                          </m:r>
                          <m:r>
                            <m:rPr>
                              <m:sty m:val="p"/>
                            </m:rPr>
                            <w:rPr>
                              <w:rFonts w:ascii="Cambria Math" w:hAnsi="Cambria Math"/>
                              <w:sz w:val="32"/>
                            </w:rPr>
                            <m:t>Ω</m:t>
                          </m:r>
                        </m:oMath>
                      </m:oMathPara>
                    </w:p>
                  </w:txbxContent>
                </v:textbox>
              </v:shape>
            </w:pict>
          </mc:Fallback>
        </mc:AlternateContent>
      </w:r>
      <w:r w:rsidR="008A122E">
        <w:rPr>
          <w:noProof/>
        </w:rPr>
        <w:drawing>
          <wp:inline distT="0" distB="0" distL="0" distR="0" wp14:anchorId="443FAED5" wp14:editId="0BBACF15">
            <wp:extent cx="3187609" cy="210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8076" cy="2111937"/>
                    </a:xfrm>
                    <a:prstGeom prst="rect">
                      <a:avLst/>
                    </a:prstGeom>
                  </pic:spPr>
                </pic:pic>
              </a:graphicData>
            </a:graphic>
          </wp:inline>
        </w:drawing>
      </w:r>
    </w:p>
    <w:p w14:paraId="4764A407" w14:textId="62064880" w:rsidR="00437D4C" w:rsidRDefault="00437D4C" w:rsidP="00437D4C">
      <w:pPr>
        <w:pStyle w:val="Caption"/>
        <w:rPr>
          <w:sz w:val="24"/>
          <w:szCs w:val="24"/>
        </w:rPr>
      </w:pPr>
      <w:r>
        <w:rPr>
          <w:b/>
          <w:sz w:val="24"/>
          <w:szCs w:val="24"/>
        </w:rPr>
        <w:t>Figure 1</w:t>
      </w:r>
      <w:r w:rsidRPr="00780AF4">
        <w:rPr>
          <w:sz w:val="24"/>
          <w:szCs w:val="24"/>
        </w:rPr>
        <w:t xml:space="preserve">: </w:t>
      </w:r>
      <w:r>
        <w:rPr>
          <w:sz w:val="24"/>
          <w:szCs w:val="24"/>
        </w:rPr>
        <w:t>Circuit schematic of a</w:t>
      </w:r>
      <w:r w:rsidR="00B41DD4">
        <w:rPr>
          <w:sz w:val="24"/>
          <w:szCs w:val="24"/>
        </w:rPr>
        <w:t xml:space="preserve"> square-wave oscillator producing a</w:t>
      </w:r>
      <w:r w:rsidRPr="00780AF4">
        <w:rPr>
          <w:sz w:val="24"/>
          <w:szCs w:val="24"/>
        </w:rPr>
        <w:t xml:space="preserve"> </w:t>
      </w:r>
      <w:r w:rsidR="002102F1">
        <w:rPr>
          <w:sz w:val="24"/>
          <w:szCs w:val="24"/>
        </w:rPr>
        <w:t xml:space="preserve">flashing </w:t>
      </w:r>
      <w:r w:rsidR="00B41DD4">
        <w:rPr>
          <w:sz w:val="24"/>
          <w:szCs w:val="24"/>
        </w:rPr>
        <w:t>beacon</w:t>
      </w:r>
      <w:r w:rsidRPr="00780AF4">
        <w:rPr>
          <w:sz w:val="24"/>
          <w:szCs w:val="24"/>
        </w:rPr>
        <w:t>.</w:t>
      </w:r>
      <w:r w:rsidR="00480E35">
        <w:rPr>
          <w:sz w:val="24"/>
          <w:szCs w:val="24"/>
        </w:rPr>
        <w:t xml:space="preserve"> The Schmitt-trigger IC is a powered device, but the battery connection between pins 7 and 14 are not explicitly shown in this schematic.</w:t>
      </w:r>
    </w:p>
    <w:p w14:paraId="2E43F13C" w14:textId="77777777" w:rsidR="00101D85" w:rsidRDefault="00101D85" w:rsidP="00101D85">
      <w:pPr>
        <w:pStyle w:val="Heading1"/>
      </w:pPr>
      <w:r>
        <w:lastRenderedPageBreak/>
        <w:t>How it Works</w:t>
      </w:r>
    </w:p>
    <w:p w14:paraId="0BD1EAF3" w14:textId="71824953" w:rsidR="00101D85" w:rsidRPr="00B73CB2" w:rsidRDefault="00101D85" w:rsidP="00101D85">
      <w:r>
        <w:t xml:space="preserve">To gain a deeper appreciation for the operation of the oscillator, we need to improve our understanding of the operation of the Schmitt trigger inverter. The datasheet for the CD40106 Schmitt Trigger Inverter will describe a hysteresis (a form of memory) within the device where the input/output relationship for changing input values will depend on the time history of the input. For example, if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 xml:space="preserve"> starts at 0 volts (ground) and climbs, the output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Pr>
          <w:rFonts w:eastAsiaTheme="minorEastAsia"/>
        </w:rPr>
        <w:t xml:space="preserve"> will remain high until the input voltage reaches the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as demonstrated in Figure 2. At this point, the output voltage will drop to 0 volts. As the input voltage then falls back below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the output voltage persists in staying low (0 volts) until finally the input falls below a value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 xml:space="preserve">. This means that there is not a one-to-one relationship between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oMath>
      <w:r>
        <w:rPr>
          <w:rFonts w:eastAsiaTheme="minorEastAsia"/>
        </w:rPr>
        <w:t xml:space="preserve"> like we are mostly accustomed to in previous math courses. This relationship is graphed in Figure 2. We consider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p</m:t>
            </m:r>
          </m:sub>
        </m:sSub>
      </m:oMath>
      <w:r>
        <w:rPr>
          <w:rFonts w:eastAsiaTheme="minorEastAsia"/>
        </w:rPr>
        <w:t xml:space="preserve"> to be the positive-going threshold voltage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n</m:t>
            </m:r>
          </m:sub>
        </m:sSub>
      </m:oMath>
      <w:r>
        <w:rPr>
          <w:rFonts w:eastAsiaTheme="minorEastAsia"/>
        </w:rPr>
        <w:t xml:space="preserve"> to be the negative-going threshold voltage of the Schmitt Trigger.</w:t>
      </w:r>
    </w:p>
    <w:p w14:paraId="0F2F24DA" w14:textId="77777777" w:rsidR="00101D85" w:rsidRDefault="00101D85" w:rsidP="00101D85">
      <w:pPr>
        <w:pStyle w:val="Caption"/>
        <w:rPr>
          <w:b/>
          <w:sz w:val="24"/>
          <w:szCs w:val="24"/>
        </w:rPr>
      </w:pPr>
      <w:r>
        <w:rPr>
          <w:b/>
          <w:noProof/>
          <w:sz w:val="24"/>
          <w:szCs w:val="24"/>
        </w:rPr>
        <w:drawing>
          <wp:inline distT="0" distB="0" distL="0" distR="0" wp14:anchorId="1F3E9F0F" wp14:editId="4068BE3E">
            <wp:extent cx="1508760" cy="6466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28125"/>
                    <a:stretch/>
                  </pic:blipFill>
                  <pic:spPr bwMode="auto">
                    <a:xfrm>
                      <a:off x="0" y="0"/>
                      <a:ext cx="1514807" cy="649203"/>
                    </a:xfrm>
                    <a:prstGeom prst="rect">
                      <a:avLst/>
                    </a:prstGeom>
                    <a:noFill/>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D57286B" wp14:editId="63B646D1">
            <wp:extent cx="1226820" cy="100233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79" cy="1005981"/>
                    </a:xfrm>
                    <a:prstGeom prst="rect">
                      <a:avLst/>
                    </a:prstGeom>
                    <a:noFill/>
                    <a:ln>
                      <a:noFill/>
                    </a:ln>
                  </pic:spPr>
                </pic:pic>
              </a:graphicData>
            </a:graphic>
          </wp:inline>
        </w:drawing>
      </w:r>
      <w:r w:rsidRPr="00F72DC6">
        <w:rPr>
          <w:b/>
          <w:sz w:val="24"/>
          <w:szCs w:val="24"/>
        </w:rPr>
        <w:t xml:space="preserve"> </w:t>
      </w:r>
    </w:p>
    <w:p w14:paraId="1EA577FE" w14:textId="77777777" w:rsidR="00101D85" w:rsidRPr="003F4946" w:rsidRDefault="00101D85" w:rsidP="00101D85">
      <w:pPr>
        <w:jc w:val="center"/>
        <w:rPr>
          <w:b/>
          <w:i/>
          <w:noProof/>
          <w:color w:val="1F4E79" w:themeColor="accent1" w:themeShade="80"/>
          <w:sz w:val="24"/>
          <w:szCs w:val="24"/>
        </w:rPr>
      </w:pPr>
      <w:r w:rsidRPr="0079208F">
        <w:rPr>
          <w:b/>
          <w:i/>
          <w:color w:val="1F4E79" w:themeColor="accent1" w:themeShade="80"/>
          <w:sz w:val="24"/>
          <w:szCs w:val="24"/>
        </w:rPr>
        <w:t>Figure 2</w:t>
      </w:r>
      <w:r w:rsidRPr="0079208F">
        <w:rPr>
          <w:i/>
          <w:color w:val="1F4E79" w:themeColor="accent1" w:themeShade="80"/>
          <w:sz w:val="24"/>
          <w:szCs w:val="24"/>
        </w:rPr>
        <w:t>: The input/output relationship of the Schmitt trigger from Texas Instruments, the TI 40106.</w:t>
      </w:r>
      <w:r>
        <w:rPr>
          <w:i/>
          <w:color w:val="1F4E79" w:themeColor="accent1" w:themeShade="80"/>
          <w:sz w:val="24"/>
          <w:szCs w:val="24"/>
        </w:rPr>
        <w:t xml:space="preserve"> </w:t>
      </w:r>
      <w:r w:rsidRPr="003F4946">
        <w:rPr>
          <w:b/>
          <w:i/>
          <w:color w:val="1F4E79" w:themeColor="accent1" w:themeShade="80"/>
          <w:sz w:val="24"/>
          <w:szCs w:val="24"/>
        </w:rPr>
        <w:t>The power connections to the inverter are often not explicitly shown in a circuit schematic.</w:t>
      </w:r>
    </w:p>
    <w:p w14:paraId="4CF918F9" w14:textId="2209866E" w:rsidR="00101D85" w:rsidRDefault="00101D85" w:rsidP="00101D85">
      <w:r>
        <w:t xml:space="preserve">Knowing that the </w:t>
      </w:r>
      <w:r w:rsidRPr="004A44EF">
        <w:rPr>
          <w:i/>
        </w:rPr>
        <w:t>input</w:t>
      </w:r>
      <w:r>
        <w:t xml:space="preserve"> of the Schmitt trigger inverter has a high resistance, we can ignore it for purposes of determining how the capacitor and resistor of the oscillator interact. </w:t>
      </w:r>
      <w:r w:rsidR="00D50E1C">
        <w:t xml:space="preserve">With this high-resistance model, the capacitor is attached to the resistor and the effects of the Schmitt-trigger input are gone. </w:t>
      </w:r>
      <w:r>
        <w:t xml:space="preserve">For the </w:t>
      </w:r>
      <w:r w:rsidRPr="004A44EF">
        <w:rPr>
          <w:i/>
        </w:rPr>
        <w:t>output</w:t>
      </w:r>
      <w:r>
        <w:t xml:space="preserve"> of the Schmitt trigger, we will need </w:t>
      </w:r>
      <w:r w:rsidRPr="003E0C7A">
        <w:rPr>
          <w:u w:val="single"/>
        </w:rPr>
        <w:t>two models</w:t>
      </w:r>
      <w:r w:rsidRPr="003E0C7A">
        <w:t>,</w:t>
      </w:r>
      <w:r>
        <w:t xml:space="preserve"> each will correspond with the two possible output voltages of Figure 2. </w:t>
      </w:r>
    </w:p>
    <w:p w14:paraId="0B3FF029" w14:textId="25215E72" w:rsidR="00101D85" w:rsidRPr="00494BD4" w:rsidRDefault="00101D85" w:rsidP="00101D85">
      <w:pPr>
        <w:pStyle w:val="ListParagraph"/>
        <w:numPr>
          <w:ilvl w:val="0"/>
          <w:numId w:val="28"/>
        </w:numPr>
      </w:pPr>
      <w:r>
        <w:t xml:space="preserve">When the input voltage,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w:t>
      </w:r>
      <w:r w:rsidRPr="00494BD4">
        <w:rPr>
          <w:rFonts w:eastAsiaTheme="minorEastAsia"/>
        </w:rPr>
        <w:t xml:space="preserve"> is small, the output of the Schmitt trigger output is high (near the supply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Pr="00494BD4">
        <w:rPr>
          <w:rFonts w:eastAsiaTheme="minorEastAsia"/>
        </w:rPr>
        <w:t xml:space="preserve">). </w:t>
      </w:r>
      <w:r w:rsidR="00D50E1C">
        <w:rPr>
          <w:rFonts w:eastAsiaTheme="minorEastAsia"/>
        </w:rPr>
        <w:t xml:space="preserve">The output of the Schmitt trigger acts like an ideal voltage source. </w:t>
      </w:r>
      <w:r w:rsidRPr="00494BD4">
        <w:rPr>
          <w:rFonts w:eastAsiaTheme="minorEastAsia"/>
        </w:rPr>
        <w:t xml:space="preserve">Therefore, for the charging cycle, the oscillator circuit can be modeled by Figure 3a. </w:t>
      </w:r>
    </w:p>
    <w:p w14:paraId="2EED175B" w14:textId="31FBB852" w:rsidR="00101D85" w:rsidRPr="001164A5" w:rsidRDefault="00101D85" w:rsidP="00101D85">
      <w:pPr>
        <w:pStyle w:val="ListParagraph"/>
        <w:numPr>
          <w:ilvl w:val="0"/>
          <w:numId w:val="28"/>
        </w:numPr>
      </w:pPr>
      <w:r w:rsidRPr="00494BD4">
        <w:rPr>
          <w:rFonts w:eastAsiaTheme="minorEastAsia"/>
        </w:rPr>
        <w:t xml:space="preserve">When the input voltage is high, the Schmitt trigger output is </w:t>
      </w:r>
      <w:r>
        <w:rPr>
          <w:rFonts w:eastAsiaTheme="minorEastAsia"/>
        </w:rPr>
        <w:t>low</w:t>
      </w:r>
      <w:r w:rsidRPr="00494BD4">
        <w:rPr>
          <w:rFonts w:eastAsiaTheme="minorEastAsia"/>
        </w:rPr>
        <w:t xml:space="preserve"> (near ground voltage, 0 V) and </w:t>
      </w:r>
      <w:r w:rsidR="00D50E1C">
        <w:rPr>
          <w:rFonts w:eastAsiaTheme="minorEastAsia"/>
        </w:rPr>
        <w:t>behaves much like the ground node. T</w:t>
      </w:r>
      <w:r w:rsidRPr="00494BD4">
        <w:rPr>
          <w:rFonts w:eastAsiaTheme="minorEastAsia"/>
        </w:rPr>
        <w:t>he oscillator cir</w:t>
      </w:r>
      <w:r>
        <w:rPr>
          <w:rFonts w:eastAsiaTheme="minorEastAsia"/>
        </w:rPr>
        <w:t>cuit can be modelled by Figure 3</w:t>
      </w:r>
      <w:r w:rsidRPr="00494BD4">
        <w:rPr>
          <w:rFonts w:eastAsiaTheme="minorEastAsia"/>
        </w:rPr>
        <w:t>b.</w:t>
      </w:r>
    </w:p>
    <w:p w14:paraId="58A5DC51" w14:textId="77777777" w:rsidR="00101D85" w:rsidRDefault="00101D85" w:rsidP="00101D85">
      <w:pPr>
        <w:pStyle w:val="Caption"/>
        <w:rPr>
          <w:b/>
          <w:sz w:val="24"/>
          <w:szCs w:val="24"/>
        </w:rPr>
      </w:pPr>
      <w:r>
        <w:rPr>
          <w:b/>
          <w:noProof/>
          <w:sz w:val="24"/>
          <w:szCs w:val="24"/>
        </w:rPr>
        <w:lastRenderedPageBreak/>
        <w:drawing>
          <wp:inline distT="0" distB="0" distL="0" distR="0" wp14:anchorId="62C7B7BC" wp14:editId="22E09226">
            <wp:extent cx="1591733" cy="115106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3">
                      <a:extLst>
                        <a:ext uri="{28A0092B-C50C-407E-A947-70E740481C1C}">
                          <a14:useLocalDpi xmlns:a14="http://schemas.microsoft.com/office/drawing/2010/main" val="0"/>
                        </a:ext>
                      </a:extLst>
                    </a:blip>
                    <a:srcRect l="1" t="5310" r="-28726" b="5310"/>
                    <a:stretch/>
                  </pic:blipFill>
                  <pic:spPr bwMode="auto">
                    <a:xfrm>
                      <a:off x="0" y="0"/>
                      <a:ext cx="1638358" cy="1184779"/>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1C537008" wp14:editId="47FDAD89">
            <wp:extent cx="1328420" cy="1133009"/>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4">
                      <a:extLst>
                        <a:ext uri="{28A0092B-C50C-407E-A947-70E740481C1C}">
                          <a14:useLocalDpi xmlns:a14="http://schemas.microsoft.com/office/drawing/2010/main" val="0"/>
                        </a:ext>
                      </a:extLst>
                    </a:blip>
                    <a:srcRect l="-19628" t="2752" r="1" b="5046"/>
                    <a:stretch/>
                  </pic:blipFill>
                  <pic:spPr bwMode="auto">
                    <a:xfrm>
                      <a:off x="0" y="0"/>
                      <a:ext cx="1347915" cy="1149636"/>
                    </a:xfrm>
                    <a:prstGeom prst="rect">
                      <a:avLst/>
                    </a:prstGeom>
                    <a:ln>
                      <a:noFill/>
                    </a:ln>
                    <a:extLst>
                      <a:ext uri="{53640926-AAD7-44D8-BBD7-CCE9431645EC}">
                        <a14:shadowObscured xmlns:a14="http://schemas.microsoft.com/office/drawing/2010/main"/>
                      </a:ext>
                    </a:extLst>
                  </pic:spPr>
                </pic:pic>
              </a:graphicData>
            </a:graphic>
          </wp:inline>
        </w:drawing>
      </w:r>
    </w:p>
    <w:p w14:paraId="6E01FC98" w14:textId="77777777" w:rsidR="00101D85" w:rsidRPr="005078C9" w:rsidRDefault="00101D85" w:rsidP="00101D85">
      <w:pPr>
        <w:ind w:left="360"/>
        <w:jc w:val="center"/>
        <w:rPr>
          <w:i/>
        </w:rPr>
      </w:pPr>
      <w:r>
        <w:rPr>
          <w:i/>
        </w:rPr>
        <w:t>(a)</w:t>
      </w:r>
      <w:r w:rsidRPr="005078C9">
        <w:rPr>
          <w:i/>
        </w:rPr>
        <w:t xml:space="preserve">                   </w:t>
      </w:r>
      <w:r>
        <w:rPr>
          <w:i/>
        </w:rPr>
        <w:t xml:space="preserve">                            </w:t>
      </w:r>
      <w:r w:rsidRPr="005078C9">
        <w:rPr>
          <w:i/>
        </w:rPr>
        <w:t xml:space="preserve">           </w:t>
      </w:r>
      <w:r>
        <w:rPr>
          <w:i/>
        </w:rPr>
        <w:t>(</w:t>
      </w:r>
      <w:r w:rsidRPr="005078C9">
        <w:rPr>
          <w:i/>
        </w:rPr>
        <w:t>b)</w:t>
      </w:r>
    </w:p>
    <w:p w14:paraId="5D444602" w14:textId="77777777" w:rsidR="00101D85" w:rsidRDefault="00101D85" w:rsidP="00101D85">
      <w:pPr>
        <w:pStyle w:val="Caption"/>
        <w:rPr>
          <w:sz w:val="24"/>
          <w:szCs w:val="24"/>
        </w:rPr>
      </w:pPr>
      <w:r w:rsidRPr="007D3EE1">
        <w:rPr>
          <w:b/>
          <w:sz w:val="24"/>
          <w:szCs w:val="24"/>
        </w:rPr>
        <w:t xml:space="preserve">Figure </w:t>
      </w:r>
      <w:r>
        <w:rPr>
          <w:b/>
          <w:sz w:val="24"/>
          <w:szCs w:val="24"/>
        </w:rPr>
        <w:t>3</w:t>
      </w:r>
      <w:r w:rsidRPr="007D3EE1">
        <w:rPr>
          <w:sz w:val="24"/>
          <w:szCs w:val="24"/>
        </w:rPr>
        <w:t xml:space="preserve">: </w:t>
      </w:r>
      <w:r>
        <w:rPr>
          <w:sz w:val="24"/>
          <w:szCs w:val="24"/>
        </w:rPr>
        <w:t>Charging (a) and discharging (b) schematics for the oscillator circuit after making modeling assumptions for the Schmitt trigger (a voltage source and a short). The arrow shows the direction positive-valued current will flow as the capacitor charges and discharges, respectively.</w:t>
      </w:r>
    </w:p>
    <w:p w14:paraId="26184313" w14:textId="77777777" w:rsidR="00101D85" w:rsidRPr="00101D85" w:rsidRDefault="00101D85" w:rsidP="00101D85"/>
    <w:p w14:paraId="7770152A" w14:textId="51ACCC14" w:rsidR="00455498" w:rsidRDefault="000011AA" w:rsidP="00455498">
      <w:pPr>
        <w:keepNext/>
        <w:jc w:val="center"/>
      </w:pPr>
      <w:r>
        <w:rPr>
          <w:noProof/>
        </w:rPr>
        <w:lastRenderedPageBreak/>
        <mc:AlternateContent>
          <mc:Choice Requires="wps">
            <w:drawing>
              <wp:anchor distT="0" distB="0" distL="114300" distR="114300" simplePos="0" relativeHeight="251696128" behindDoc="0" locked="0" layoutInCell="1" allowOverlap="1" wp14:anchorId="6D1DF733" wp14:editId="5CF4FBAD">
                <wp:simplePos x="0" y="0"/>
                <wp:positionH relativeFrom="column">
                  <wp:posOffset>2119745</wp:posOffset>
                </wp:positionH>
                <wp:positionV relativeFrom="paragraph">
                  <wp:posOffset>273831</wp:posOffset>
                </wp:positionV>
                <wp:extent cx="4890" cy="78237"/>
                <wp:effectExtent l="19050" t="19050" r="33655" b="36195"/>
                <wp:wrapNone/>
                <wp:docPr id="23" name="Straight Connector 23"/>
                <wp:cNvGraphicFramePr/>
                <a:graphic xmlns:a="http://schemas.openxmlformats.org/drawingml/2006/main">
                  <a:graphicData uri="http://schemas.microsoft.com/office/word/2010/wordprocessingShape">
                    <wps:wsp>
                      <wps:cNvCnPr/>
                      <wps:spPr>
                        <a:xfrm>
                          <a:off x="0" y="0"/>
                          <a:ext cx="4890" cy="78237"/>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074D1" id="Straight Connector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6.9pt,21.55pt" to="167.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" strokecolor="yellow" strokeweight="2.25pt">
                <v:stroke joinstyle="miter"/>
              </v:line>
            </w:pict>
          </mc:Fallback>
        </mc:AlternateContent>
      </w:r>
      <w:r w:rsidR="00DD69C9">
        <w:rPr>
          <w:noProof/>
        </w:rPr>
        <mc:AlternateContent>
          <mc:Choice Requires="wps">
            <w:drawing>
              <wp:anchor distT="45720" distB="45720" distL="114300" distR="114300" simplePos="0" relativeHeight="251695104" behindDoc="0" locked="0" layoutInCell="1" allowOverlap="1" wp14:anchorId="7E46F77F" wp14:editId="6EAA635D">
                <wp:simplePos x="0" y="0"/>
                <wp:positionH relativeFrom="column">
                  <wp:posOffset>4654550</wp:posOffset>
                </wp:positionH>
                <wp:positionV relativeFrom="paragraph">
                  <wp:posOffset>76200</wp:posOffset>
                </wp:positionV>
                <wp:extent cx="781050" cy="37465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4650"/>
                        </a:xfrm>
                        <a:prstGeom prst="rect">
                          <a:avLst/>
                        </a:prstGeom>
                        <a:solidFill>
                          <a:srgbClr val="FFFFFF"/>
                        </a:solidFill>
                        <a:ln w="9525">
                          <a:noFill/>
                          <a:miter lim="800000"/>
                          <a:headEnd/>
                          <a:tailEnd/>
                        </a:ln>
                      </wps:spPr>
                      <wps:txbx>
                        <w:txbxContent>
                          <w:p w14:paraId="7AB13559" w14:textId="77777777"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F77F" id="_x0000_s1030" type="#_x0000_t202" style="position:absolute;left:0;text-align:left;margin-left:366.5pt;margin-top:6pt;width:61.5pt;height:2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" stroked="f">
                <v:textbox>
                  <w:txbxContent>
                    <w:p w14:paraId="7AB13559" w14:textId="77777777" w:rsidR="00DD69C9" w:rsidRPr="00450944" w:rsidRDefault="00DD69C9" w:rsidP="00DD69C9">
                      <w:pPr>
                        <w:rPr>
                          <w:sz w:val="32"/>
                        </w:rPr>
                      </w:pPr>
                      <m:oMathPara>
                        <m:oMath>
                          <m:r>
                            <w:rPr>
                              <w:rFonts w:ascii="Cambria Math" w:hAnsi="Cambria Math"/>
                              <w:sz w:val="32"/>
                            </w:rPr>
                            <m:t>100 k</m:t>
                          </m:r>
                          <m:r>
                            <m:rPr>
                              <m:sty m:val="p"/>
                            </m:rPr>
                            <w:rPr>
                              <w:rFonts w:ascii="Cambria Math" w:hAnsi="Cambria Math"/>
                              <w:sz w:val="32"/>
                            </w:rPr>
                            <m:t>Ω</m:t>
                          </m:r>
                        </m:oMath>
                      </m:oMathPara>
                    </w:p>
                  </w:txbxContent>
                </v:textbox>
              </v:shape>
            </w:pict>
          </mc:Fallback>
        </mc:AlternateContent>
      </w:r>
      <w:r w:rsidR="00922641" w:rsidRPr="00922641">
        <w:rPr>
          <w:noProof/>
        </w:rPr>
        <mc:AlternateContent>
          <mc:Choice Requires="wps">
            <w:drawing>
              <wp:anchor distT="0" distB="0" distL="114300" distR="114300" simplePos="0" relativeHeight="251691008" behindDoc="0" locked="0" layoutInCell="1" allowOverlap="1" wp14:anchorId="5AB50F21" wp14:editId="2D2A3277">
                <wp:simplePos x="0" y="0"/>
                <wp:positionH relativeFrom="column">
                  <wp:posOffset>1309370</wp:posOffset>
                </wp:positionH>
                <wp:positionV relativeFrom="paragraph">
                  <wp:posOffset>273050</wp:posOffset>
                </wp:positionV>
                <wp:extent cx="48895" cy="139700"/>
                <wp:effectExtent l="0" t="0" r="27305" b="31750"/>
                <wp:wrapNone/>
                <wp:docPr id="21" name="Straight Connector 21"/>
                <wp:cNvGraphicFramePr/>
                <a:graphic xmlns:a="http://schemas.openxmlformats.org/drawingml/2006/main">
                  <a:graphicData uri="http://schemas.microsoft.com/office/word/2010/wordprocessingShape">
                    <wps:wsp>
                      <wps:cNvCnPr/>
                      <wps:spPr>
                        <a:xfrm flipH="1">
                          <a:off x="0" y="0"/>
                          <a:ext cx="48895"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D7797" id="Straight Connector 2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1pt,21.5pt" to="10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" strokecolor="black [3200]" strokeweight=".5pt">
                <v:stroke joinstyle="miter"/>
              </v:line>
            </w:pict>
          </mc:Fallback>
        </mc:AlternateContent>
      </w:r>
      <w:r w:rsidR="00922641" w:rsidRPr="00922641">
        <w:rPr>
          <w:noProof/>
        </w:rPr>
        <mc:AlternateContent>
          <mc:Choice Requires="wps">
            <w:drawing>
              <wp:anchor distT="0" distB="0" distL="114300" distR="114300" simplePos="0" relativeHeight="251689984" behindDoc="0" locked="0" layoutInCell="1" allowOverlap="1" wp14:anchorId="48585C68" wp14:editId="37E6D29A">
                <wp:simplePos x="0" y="0"/>
                <wp:positionH relativeFrom="column">
                  <wp:posOffset>1278574</wp:posOffset>
                </wp:positionH>
                <wp:positionV relativeFrom="paragraph">
                  <wp:posOffset>271848</wp:posOffset>
                </wp:positionV>
                <wp:extent cx="31750" cy="139700"/>
                <wp:effectExtent l="0" t="0" r="25400" b="31750"/>
                <wp:wrapNone/>
                <wp:docPr id="20" name="Straight Connector 20"/>
                <wp:cNvGraphicFramePr/>
                <a:graphic xmlns:a="http://schemas.openxmlformats.org/drawingml/2006/main">
                  <a:graphicData uri="http://schemas.microsoft.com/office/word/2010/wordprocessingShape">
                    <wps:wsp>
                      <wps:cNvCnPr/>
                      <wps:spPr>
                        <a:xfrm>
                          <a:off x="0" y="0"/>
                          <a:ext cx="3175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4A22E"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7pt,21.4pt" to="103.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" strokecolor="black [3200]" strokeweight=".5pt">
                <v:stroke joinstyle="miter"/>
              </v:line>
            </w:pict>
          </mc:Fallback>
        </mc:AlternateContent>
      </w:r>
      <w:r w:rsidR="00922641">
        <w:rPr>
          <w:noProof/>
        </w:rPr>
        <mc:AlternateContent>
          <mc:Choice Requires="wps">
            <w:drawing>
              <wp:anchor distT="0" distB="0" distL="114300" distR="114300" simplePos="0" relativeHeight="251687936" behindDoc="0" locked="0" layoutInCell="1" allowOverlap="1" wp14:anchorId="267034BD" wp14:editId="09A47CA3">
                <wp:simplePos x="0" y="0"/>
                <wp:positionH relativeFrom="column">
                  <wp:posOffset>1308026</wp:posOffset>
                </wp:positionH>
                <wp:positionV relativeFrom="paragraph">
                  <wp:posOffset>77671</wp:posOffset>
                </wp:positionV>
                <wp:extent cx="49427" cy="139700"/>
                <wp:effectExtent l="0" t="0" r="27305" b="31750"/>
                <wp:wrapNone/>
                <wp:docPr id="19" name="Straight Connector 19"/>
                <wp:cNvGraphicFramePr/>
                <a:graphic xmlns:a="http://schemas.openxmlformats.org/drawingml/2006/main">
                  <a:graphicData uri="http://schemas.microsoft.com/office/word/2010/wordprocessingShape">
                    <wps:wsp>
                      <wps:cNvCnPr/>
                      <wps:spPr>
                        <a:xfrm flipH="1">
                          <a:off x="0" y="0"/>
                          <a:ext cx="49427"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70E2B" id="Straight Connector 1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6.1pt" to="106.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" strokecolor="black [3200]" strokeweight=".5pt">
                <v:stroke joinstyle="miter"/>
              </v:line>
            </w:pict>
          </mc:Fallback>
        </mc:AlternateContent>
      </w:r>
      <w:r w:rsidR="00922641">
        <w:rPr>
          <w:noProof/>
        </w:rPr>
        <mc:AlternateContent>
          <mc:Choice Requires="wps">
            <w:drawing>
              <wp:anchor distT="0" distB="0" distL="114300" distR="114300" simplePos="0" relativeHeight="251685888" behindDoc="0" locked="0" layoutInCell="1" allowOverlap="1" wp14:anchorId="39A3603D" wp14:editId="5F9E6ECC">
                <wp:simplePos x="0" y="0"/>
                <wp:positionH relativeFrom="column">
                  <wp:posOffset>1276350</wp:posOffset>
                </wp:positionH>
                <wp:positionV relativeFrom="paragraph">
                  <wp:posOffset>76200</wp:posOffset>
                </wp:positionV>
                <wp:extent cx="31750" cy="139700"/>
                <wp:effectExtent l="0" t="0" r="25400" b="31750"/>
                <wp:wrapNone/>
                <wp:docPr id="18" name="Straight Connector 18"/>
                <wp:cNvGraphicFramePr/>
                <a:graphic xmlns:a="http://schemas.openxmlformats.org/drawingml/2006/main">
                  <a:graphicData uri="http://schemas.microsoft.com/office/word/2010/wordprocessingShape">
                    <wps:wsp>
                      <wps:cNvCnPr/>
                      <wps:spPr>
                        <a:xfrm>
                          <a:off x="0" y="0"/>
                          <a:ext cx="31750" cy="13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1B846"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6pt" to="1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" strokecolor="black [3200]" strokeweight=".5pt">
                <v:stroke joinstyle="miter"/>
              </v:line>
            </w:pict>
          </mc:Fallback>
        </mc:AlternateContent>
      </w:r>
      <w:r w:rsidR="00922641">
        <w:rPr>
          <w:noProof/>
        </w:rPr>
        <mc:AlternateContent>
          <mc:Choice Requires="wps">
            <w:drawing>
              <wp:anchor distT="0" distB="0" distL="114300" distR="114300" simplePos="0" relativeHeight="251683840" behindDoc="0" locked="0" layoutInCell="1" allowOverlap="1" wp14:anchorId="2CF4A93F" wp14:editId="067B702C">
                <wp:simplePos x="0" y="0"/>
                <wp:positionH relativeFrom="column">
                  <wp:posOffset>1358900</wp:posOffset>
                </wp:positionH>
                <wp:positionV relativeFrom="paragraph">
                  <wp:posOffset>-82550</wp:posOffset>
                </wp:positionV>
                <wp:extent cx="0" cy="660400"/>
                <wp:effectExtent l="0" t="0" r="19050" b="25400"/>
                <wp:wrapNone/>
                <wp:docPr id="17" name="Straight Connector 17"/>
                <wp:cNvGraphicFramePr/>
                <a:graphic xmlns:a="http://schemas.openxmlformats.org/drawingml/2006/main">
                  <a:graphicData uri="http://schemas.microsoft.com/office/word/2010/wordprocessingShape">
                    <wps:wsp>
                      <wps:cNvCnPr/>
                      <wps:spPr>
                        <a:xfrm>
                          <a:off x="0" y="0"/>
                          <a:ext cx="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7DD23"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7pt,-6.5pt" to="10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" strokecolor="black [3200]" strokeweight=".5pt">
                <v:stroke joinstyle="miter"/>
              </v:line>
            </w:pict>
          </mc:Fallback>
        </mc:AlternateContent>
      </w:r>
      <w:r w:rsidR="00922641">
        <w:rPr>
          <w:noProof/>
        </w:rPr>
        <mc:AlternateContent>
          <mc:Choice Requires="wps">
            <w:drawing>
              <wp:anchor distT="45720" distB="45720" distL="114300" distR="114300" simplePos="0" relativeHeight="251682816" behindDoc="0" locked="0" layoutInCell="1" allowOverlap="1" wp14:anchorId="7C427466" wp14:editId="36CA1F68">
                <wp:simplePos x="0" y="0"/>
                <wp:positionH relativeFrom="column">
                  <wp:posOffset>1308100</wp:posOffset>
                </wp:positionH>
                <wp:positionV relativeFrom="paragraph">
                  <wp:posOffset>69850</wp:posOffset>
                </wp:positionV>
                <wp:extent cx="692150" cy="374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2150" cy="374650"/>
                        </a:xfrm>
                        <a:prstGeom prst="rect">
                          <a:avLst/>
                        </a:prstGeom>
                        <a:noFill/>
                        <a:ln w="9525">
                          <a:noFill/>
                          <a:miter lim="800000"/>
                          <a:headEnd/>
                          <a:tailEnd/>
                        </a:ln>
                      </wps:spPr>
                      <wps:txbx>
                        <w:txbxContent>
                          <w:p w14:paraId="2A15073A" w14:textId="77777777"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27466" id="_x0000_s1031" type="#_x0000_t202" style="position:absolute;left:0;text-align:left;margin-left:103pt;margin-top:5.5pt;width:54.5pt;height:29.5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" filled="f" stroked="f">
                <v:textbox>
                  <w:txbxContent>
                    <w:p w14:paraId="2A15073A" w14:textId="77777777"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sidR="00922641">
        <w:rPr>
          <w:noProof/>
        </w:rPr>
        <mc:AlternateContent>
          <mc:Choice Requires="wps">
            <w:drawing>
              <wp:anchor distT="0" distB="0" distL="114300" distR="114300" simplePos="0" relativeHeight="251680768" behindDoc="0" locked="0" layoutInCell="1" allowOverlap="1" wp14:anchorId="6B169548" wp14:editId="0A89A94E">
                <wp:simplePos x="0" y="0"/>
                <wp:positionH relativeFrom="column">
                  <wp:posOffset>1276350</wp:posOffset>
                </wp:positionH>
                <wp:positionV relativeFrom="paragraph">
                  <wp:posOffset>-190500</wp:posOffset>
                </wp:positionV>
                <wp:extent cx="514350" cy="793750"/>
                <wp:effectExtent l="0" t="0" r="19050" b="25400"/>
                <wp:wrapNone/>
                <wp:docPr id="14" name="Can 14"/>
                <wp:cNvGraphicFramePr/>
                <a:graphic xmlns:a="http://schemas.openxmlformats.org/drawingml/2006/main">
                  <a:graphicData uri="http://schemas.microsoft.com/office/word/2010/wordprocessingShape">
                    <wps:wsp>
                      <wps:cNvSpPr/>
                      <wps:spPr>
                        <a:xfrm>
                          <a:off x="0" y="0"/>
                          <a:ext cx="514350" cy="79375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9942E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4" o:spid="_x0000_s1026" type="#_x0000_t22" style="position:absolute;margin-left:100.5pt;margin-top:-15pt;width:40.5pt;height: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" adj="3499" fillcolor="#5b9bd5 [3204]" strokecolor="#1f4d78 [1604]" strokeweight="1pt">
                <v:stroke joinstyle="miter"/>
              </v:shape>
            </w:pict>
          </mc:Fallback>
        </mc:AlternateContent>
      </w:r>
      <w:r w:rsidR="00922641">
        <w:rPr>
          <w:noProof/>
        </w:rPr>
        <mc:AlternateContent>
          <mc:Choice Requires="wps">
            <w:drawing>
              <wp:anchor distT="45720" distB="45720" distL="114300" distR="114300" simplePos="0" relativeHeight="251679744" behindDoc="0" locked="0" layoutInCell="1" allowOverlap="1" wp14:anchorId="636DD0E8" wp14:editId="307418C5">
                <wp:simplePos x="0" y="0"/>
                <wp:positionH relativeFrom="column">
                  <wp:posOffset>3841750</wp:posOffset>
                </wp:positionH>
                <wp:positionV relativeFrom="paragraph">
                  <wp:posOffset>1485900</wp:posOffset>
                </wp:positionV>
                <wp:extent cx="603250" cy="374650"/>
                <wp:effectExtent l="0" t="0" r="635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374650"/>
                        </a:xfrm>
                        <a:prstGeom prst="rect">
                          <a:avLst/>
                        </a:prstGeom>
                        <a:solidFill>
                          <a:srgbClr val="FFFFFF"/>
                        </a:solidFill>
                        <a:ln w="9525">
                          <a:noFill/>
                          <a:miter lim="800000"/>
                          <a:headEnd/>
                          <a:tailEnd/>
                        </a:ln>
                      </wps:spPr>
                      <wps:txbx>
                        <w:txbxContent>
                          <w:p w14:paraId="2C27F76F" w14:textId="68BC8D84"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DD0E8" id="_x0000_s1032" type="#_x0000_t202" style="position:absolute;left:0;text-align:left;margin-left:302.5pt;margin-top:117pt;width:47.5pt;height:2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mGIQIAACI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" stroked="f">
                <v:textbox>
                  <w:txbxContent>
                    <w:p w14:paraId="2C27F76F" w14:textId="68BC8D84" w:rsidR="00922641" w:rsidRPr="00450944" w:rsidRDefault="00922641" w:rsidP="00922641">
                      <w:pPr>
                        <w:rPr>
                          <w:sz w:val="32"/>
                        </w:rPr>
                      </w:pPr>
                      <m:oMathPara>
                        <m:oMath>
                          <m:r>
                            <w:rPr>
                              <w:rFonts w:ascii="Cambria Math" w:hAnsi="Cambria Math"/>
                              <w:sz w:val="32"/>
                            </w:rPr>
                            <m:t>10 μ</m:t>
                          </m:r>
                          <m:r>
                            <m:rPr>
                              <m:sty m:val="p"/>
                            </m:rPr>
                            <w:rPr>
                              <w:rFonts w:ascii="Cambria Math" w:hAnsi="Cambria Math"/>
                              <w:sz w:val="32"/>
                            </w:rPr>
                            <m:t>F</m:t>
                          </m:r>
                        </m:oMath>
                      </m:oMathPara>
                    </w:p>
                  </w:txbxContent>
                </v:textbox>
              </v:shape>
            </w:pict>
          </mc:Fallback>
        </mc:AlternateContent>
      </w:r>
      <w:r w:rsidR="00450944">
        <w:rPr>
          <w:noProof/>
        </w:rPr>
        <mc:AlternateContent>
          <mc:Choice Requires="wps">
            <w:drawing>
              <wp:anchor distT="45720" distB="45720" distL="114300" distR="114300" simplePos="0" relativeHeight="251673600" behindDoc="0" locked="0" layoutInCell="1" allowOverlap="1" wp14:anchorId="0051038D" wp14:editId="298DE7DB">
                <wp:simplePos x="0" y="0"/>
                <wp:positionH relativeFrom="column">
                  <wp:posOffset>6527800</wp:posOffset>
                </wp:positionH>
                <wp:positionV relativeFrom="paragraph">
                  <wp:posOffset>1485900</wp:posOffset>
                </wp:positionV>
                <wp:extent cx="514350" cy="3746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74650"/>
                        </a:xfrm>
                        <a:prstGeom prst="rect">
                          <a:avLst/>
                        </a:prstGeom>
                        <a:solidFill>
                          <a:srgbClr val="FFFFFF"/>
                        </a:solidFill>
                        <a:ln w="9525">
                          <a:noFill/>
                          <a:miter lim="800000"/>
                          <a:headEnd/>
                          <a:tailEnd/>
                        </a:ln>
                      </wps:spPr>
                      <wps:txbx>
                        <w:txbxContent>
                          <w:p w14:paraId="0848E515" w14:textId="0066D2AE" w:rsidR="00450944" w:rsidRPr="00450944" w:rsidRDefault="00450944">
                            <w:pPr>
                              <w:rPr>
                                <w:sz w:val="28"/>
                              </w:rPr>
                            </w:pPr>
                            <m:oMathPara>
                              <m:oMath>
                                <m:r>
                                  <w:rPr>
                                    <w:rFonts w:ascii="Cambria Math" w:hAnsi="Cambria Math"/>
                                    <w:sz w:val="28"/>
                                  </w:rPr>
                                  <m:t>1 k</m:t>
                                </m:r>
                                <m:r>
                                  <m:rPr>
                                    <m:sty m:val="p"/>
                                  </m:rPr>
                                  <w:rPr>
                                    <w:rFonts w:ascii="Cambria Math" w:hAnsi="Cambria Math"/>
                                    <w:sz w:val="28"/>
                                  </w:rPr>
                                  <m:t>Ω</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038D" id="_x0000_s1033" type="#_x0000_t202" style="position:absolute;left:0;text-align:left;margin-left:514pt;margin-top:117pt;width:40.5pt;height:2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" stroked="f">
                <v:textbox>
                  <w:txbxContent>
                    <w:p w14:paraId="0848E515" w14:textId="0066D2AE" w:rsidR="00450944" w:rsidRPr="00450944" w:rsidRDefault="00450944">
                      <w:pPr>
                        <w:rPr>
                          <w:sz w:val="28"/>
                        </w:rPr>
                      </w:pPr>
                      <m:oMathPara>
                        <m:oMath>
                          <m:r>
                            <w:rPr>
                              <w:rFonts w:ascii="Cambria Math" w:hAnsi="Cambria Math"/>
                              <w:sz w:val="28"/>
                            </w:rPr>
                            <m:t>1 k</m:t>
                          </m:r>
                          <m:r>
                            <m:rPr>
                              <m:sty m:val="p"/>
                            </m:rPr>
                            <w:rPr>
                              <w:rFonts w:ascii="Cambria Math" w:hAnsi="Cambria Math"/>
                              <w:sz w:val="28"/>
                            </w:rPr>
                            <m:t>Ω</m:t>
                          </m:r>
                        </m:oMath>
                      </m:oMathPara>
                    </w:p>
                  </w:txbxContent>
                </v:textbox>
              </v:shape>
            </w:pict>
          </mc:Fallback>
        </mc:AlternateContent>
      </w:r>
      <w:r w:rsidR="00361CAA">
        <w:rPr>
          <w:noProof/>
        </w:rPr>
        <w:drawing>
          <wp:inline distT="0" distB="0" distL="0" distR="0" wp14:anchorId="2359ED46" wp14:editId="7E648E6D">
            <wp:extent cx="3886200"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2419350"/>
                    </a:xfrm>
                    <a:prstGeom prst="rect">
                      <a:avLst/>
                    </a:prstGeom>
                    <a:noFill/>
                    <a:ln>
                      <a:noFill/>
                    </a:ln>
                  </pic:spPr>
                </pic:pic>
              </a:graphicData>
            </a:graphic>
          </wp:inline>
        </w:drawing>
      </w:r>
      <w:r w:rsidR="00455498">
        <w:rPr>
          <w:noProof/>
        </w:rPr>
        <mc:AlternateContent>
          <mc:Choice Requires="wps">
            <w:drawing>
              <wp:anchor distT="45720" distB="45720" distL="114300" distR="114300" simplePos="0" relativeHeight="251667456" behindDoc="0" locked="0" layoutInCell="1" allowOverlap="1" wp14:anchorId="52E93CCB" wp14:editId="175C012F">
                <wp:simplePos x="0" y="0"/>
                <wp:positionH relativeFrom="page">
                  <wp:posOffset>7874000</wp:posOffset>
                </wp:positionH>
                <wp:positionV relativeFrom="paragraph">
                  <wp:posOffset>152400</wp:posOffset>
                </wp:positionV>
                <wp:extent cx="1985010" cy="1404620"/>
                <wp:effectExtent l="0" t="0" r="1524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404620"/>
                        </a:xfrm>
                        <a:prstGeom prst="rect">
                          <a:avLst/>
                        </a:prstGeom>
                        <a:solidFill>
                          <a:srgbClr val="FFFFFF"/>
                        </a:solidFill>
                        <a:ln w="9525">
                          <a:solidFill>
                            <a:srgbClr val="000000"/>
                          </a:solidFill>
                          <a:miter lim="800000"/>
                          <a:headEnd/>
                          <a:tailEnd/>
                        </a:ln>
                      </wps:spPr>
                      <wps:txbx>
                        <w:txbxContent>
                          <w:p w14:paraId="4346E869" w14:textId="5CB80BB1" w:rsidR="00455498" w:rsidRDefault="00455498" w:rsidP="008D09D5">
                            <w:pPr>
                              <w:jc w:val="both"/>
                            </w:pPr>
                            <w:r>
                              <w:t xml:space="preserve">Capacitors often provide three or more numbers to indicate the capacitance in picoFarads (pF). The first digits are precision while the last digit represents a power of 10. For example, 104 means a capacitance of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pF</m:t>
                              </m:r>
                            </m:oMath>
                            <w:r>
                              <w:rPr>
                                <w:rFonts w:eastAsiaTheme="minorEastAsia"/>
                              </w:rPr>
                              <w:t xml:space="preserve"> or, equivalently, </w:t>
                            </w:r>
                            <m:oMath>
                              <m:r>
                                <w:rPr>
                                  <w:rFonts w:ascii="Cambria Math" w:eastAsiaTheme="minorEastAsia" w:hAnsi="Cambria Math"/>
                                </w:rPr>
                                <m:t>0.1 μF</m:t>
                              </m:r>
                            </m:oMath>
                            <w:r>
                              <w:rPr>
                                <w:rFonts w:eastAsiaTheme="minorEastAsia"/>
                              </w:rPr>
                              <w:t>.</w:t>
                            </w:r>
                            <w:r w:rsidR="008D09D5">
                              <w:rPr>
                                <w:rFonts w:eastAsiaTheme="minorEastAsia"/>
                              </w:rPr>
                              <w:t xml:space="preserve"> The electrolytic capacitor </w:t>
                            </w:r>
                            <w:r w:rsidR="008D09D5" w:rsidRPr="00922641">
                              <w:rPr>
                                <w:rFonts w:eastAsiaTheme="minorEastAsia"/>
                                <w:b/>
                                <w:i/>
                              </w:rPr>
                              <w:t>used here</w:t>
                            </w:r>
                            <w:r w:rsidR="008D09D5">
                              <w:rPr>
                                <w:rFonts w:eastAsiaTheme="minorEastAsia"/>
                              </w:rPr>
                              <w:t xml:space="preserve"> is physically large enough to write out the capacitance plus the unit in addition to its rated voltage. Note that it is polarized! You must place the negative side of the capacitor at the lower voltage…in this case, the negative end of the power supply.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93CCB" id="_x0000_s1034" type="#_x0000_t202" style="position:absolute;left:0;text-align:left;margin-left:620pt;margin-top:12pt;width:156.3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">
                <v:textbox style="mso-fit-shape-to-text:t">
                  <w:txbxContent>
                    <w:p w14:paraId="4346E869" w14:textId="5CB80BB1" w:rsidR="00455498" w:rsidRDefault="00455498" w:rsidP="008D09D5">
                      <w:pPr>
                        <w:jc w:val="both"/>
                      </w:pPr>
                      <w:r>
                        <w:t xml:space="preserve">Capacitors often provide three or more numbers to indicate the capacitance in picoFarads (pF). The first digits are precision while the last digit represents a power of 10. For example, 104 means a capacitance of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pF</m:t>
                        </m:r>
                      </m:oMath>
                      <w:r>
                        <w:rPr>
                          <w:rFonts w:eastAsiaTheme="minorEastAsia"/>
                        </w:rPr>
                        <w:t xml:space="preserve"> or, equivalently, </w:t>
                      </w:r>
                      <m:oMath>
                        <m:r>
                          <w:rPr>
                            <w:rFonts w:ascii="Cambria Math" w:eastAsiaTheme="minorEastAsia" w:hAnsi="Cambria Math"/>
                          </w:rPr>
                          <m:t>0.1 μF</m:t>
                        </m:r>
                      </m:oMath>
                      <w:r>
                        <w:rPr>
                          <w:rFonts w:eastAsiaTheme="minorEastAsia"/>
                        </w:rPr>
                        <w:t>.</w:t>
                      </w:r>
                      <w:r w:rsidR="008D09D5">
                        <w:rPr>
                          <w:rFonts w:eastAsiaTheme="minorEastAsia"/>
                        </w:rPr>
                        <w:t xml:space="preserve"> The electrolytic capacitor </w:t>
                      </w:r>
                      <w:r w:rsidR="008D09D5" w:rsidRPr="00922641">
                        <w:rPr>
                          <w:rFonts w:eastAsiaTheme="minorEastAsia"/>
                          <w:b/>
                          <w:i/>
                        </w:rPr>
                        <w:t>used here</w:t>
                      </w:r>
                      <w:r w:rsidR="008D09D5">
                        <w:rPr>
                          <w:rFonts w:eastAsiaTheme="minorEastAsia"/>
                        </w:rPr>
                        <w:t xml:space="preserve"> is physically large enough to write out the capacitance plus the unit in addition to its rated voltage. Note that it is polarized! You must place the negative side of the capacitor at the lower voltage…in this case, the negative end of the power supply.</w:t>
                      </w:r>
                    </w:p>
                  </w:txbxContent>
                </v:textbox>
                <w10:wrap type="square" anchorx="page"/>
              </v:shape>
            </w:pict>
          </mc:Fallback>
        </mc:AlternateContent>
      </w:r>
      <w:r w:rsidR="000E5843">
        <w:rPr>
          <w:noProof/>
        </w:rPr>
        <w:drawing>
          <wp:inline distT="0" distB="0" distL="0" distR="0" wp14:anchorId="377018E2" wp14:editId="7F711B0F">
            <wp:extent cx="3152775" cy="226000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63567" cy="2267745"/>
                    </a:xfrm>
                    <a:prstGeom prst="rect">
                      <a:avLst/>
                    </a:prstGeom>
                  </pic:spPr>
                </pic:pic>
              </a:graphicData>
            </a:graphic>
          </wp:inline>
        </w:drawing>
      </w:r>
    </w:p>
    <w:p w14:paraId="27ABF746" w14:textId="7A18A055" w:rsidR="00455498" w:rsidRPr="003E57F8" w:rsidRDefault="00455498" w:rsidP="003E57F8">
      <w:pPr>
        <w:pStyle w:val="Caption"/>
        <w:rPr>
          <w:sz w:val="24"/>
          <w:szCs w:val="24"/>
        </w:rPr>
      </w:pPr>
      <w:bookmarkStart w:id="0" w:name="_Ref393107291"/>
      <w:r w:rsidRPr="005256F7">
        <w:rPr>
          <w:b/>
          <w:sz w:val="24"/>
          <w:szCs w:val="24"/>
        </w:rPr>
        <w:t xml:space="preserve">Figure </w:t>
      </w:r>
      <w:bookmarkEnd w:id="0"/>
      <w:r w:rsidR="00101D85">
        <w:rPr>
          <w:b/>
          <w:sz w:val="24"/>
          <w:szCs w:val="24"/>
        </w:rPr>
        <w:t>4</w:t>
      </w:r>
      <w:r w:rsidRPr="003263F6">
        <w:rPr>
          <w:sz w:val="24"/>
          <w:szCs w:val="24"/>
        </w:rPr>
        <w:t xml:space="preserve">: Physical diagram </w:t>
      </w:r>
      <w:r w:rsidR="000E5843">
        <w:rPr>
          <w:sz w:val="24"/>
          <w:szCs w:val="24"/>
        </w:rPr>
        <w:t xml:space="preserve">and circuit schematic </w:t>
      </w:r>
      <w:r w:rsidRPr="003263F6">
        <w:rPr>
          <w:sz w:val="24"/>
          <w:szCs w:val="24"/>
        </w:rPr>
        <w:t>of a prototype oscillator circuit.</w:t>
      </w:r>
      <w:r>
        <w:rPr>
          <w:sz w:val="24"/>
          <w:szCs w:val="24"/>
        </w:rPr>
        <w:t xml:space="preserve"> The diode and current-limiting resistor are not shown</w:t>
      </w:r>
      <w:r w:rsidR="000E5843">
        <w:rPr>
          <w:sz w:val="24"/>
          <w:szCs w:val="24"/>
        </w:rPr>
        <w:t xml:space="preserve"> in the prior</w:t>
      </w:r>
      <w:r>
        <w:rPr>
          <w:sz w:val="24"/>
          <w:szCs w:val="24"/>
        </w:rPr>
        <w:t>.</w:t>
      </w:r>
      <w:r w:rsidR="008D09D5">
        <w:rPr>
          <w:sz w:val="24"/>
          <w:szCs w:val="24"/>
        </w:rPr>
        <w:t xml:space="preserve"> Note that y</w:t>
      </w:r>
      <w:r w:rsidR="008D09D5" w:rsidRPr="008D09D5">
        <w:rPr>
          <w:sz w:val="24"/>
          <w:szCs w:val="24"/>
        </w:rPr>
        <w:t xml:space="preserve">ou must place the </w:t>
      </w:r>
      <w:r w:rsidR="008D09D5" w:rsidRPr="008D09D5">
        <w:rPr>
          <w:b/>
          <w:sz w:val="24"/>
          <w:szCs w:val="24"/>
        </w:rPr>
        <w:t>negative side of the capacitor</w:t>
      </w:r>
      <w:r w:rsidR="008D09D5" w:rsidRPr="008D09D5">
        <w:rPr>
          <w:sz w:val="24"/>
          <w:szCs w:val="24"/>
        </w:rPr>
        <w:t xml:space="preserve"> at the lower voltage</w:t>
      </w:r>
      <w:r w:rsidR="00361CAA">
        <w:rPr>
          <w:sz w:val="24"/>
          <w:szCs w:val="24"/>
        </w:rPr>
        <w:t xml:space="preserve"> if using an electrolytic capacitor (th</w:t>
      </w:r>
      <w:r w:rsidR="003E57F8">
        <w:rPr>
          <w:sz w:val="24"/>
          <w:szCs w:val="24"/>
        </w:rPr>
        <w:t>e</w:t>
      </w:r>
      <w:r w:rsidR="00361CAA">
        <w:rPr>
          <w:sz w:val="24"/>
          <w:szCs w:val="24"/>
        </w:rPr>
        <w:t xml:space="preserve"> one </w:t>
      </w:r>
      <w:r w:rsidR="003E57F8">
        <w:rPr>
          <w:sz w:val="24"/>
          <w:szCs w:val="24"/>
        </w:rPr>
        <w:t xml:space="preserve">shown here </w:t>
      </w:r>
      <w:r w:rsidR="00361CAA">
        <w:rPr>
          <w:sz w:val="24"/>
          <w:szCs w:val="24"/>
        </w:rPr>
        <w:t>is not polarized)</w:t>
      </w:r>
      <w:r w:rsidR="008D09D5">
        <w:rPr>
          <w:sz w:val="24"/>
          <w:szCs w:val="24"/>
        </w:rPr>
        <w:t>.</w:t>
      </w:r>
      <w:r w:rsidR="00F01460" w:rsidRPr="00F01460">
        <w:t xml:space="preserve"> </w:t>
      </w:r>
    </w:p>
    <w:p w14:paraId="1F55C35E" w14:textId="340B73A5" w:rsidR="0092608D" w:rsidRDefault="0092608D" w:rsidP="006F159F">
      <w:r>
        <w:t>While working at the center tables, have each person in your team b</w:t>
      </w:r>
      <w:r w:rsidR="000E5843">
        <w:t xml:space="preserve">uild </w:t>
      </w:r>
      <w:r>
        <w:t>an</w:t>
      </w:r>
      <w:r w:rsidR="000E5843">
        <w:t xml:space="preserve"> oscillator circuit as shown in Figure </w:t>
      </w:r>
      <w:r w:rsidR="00101D85">
        <w:t>4</w:t>
      </w:r>
      <w:r w:rsidR="000E5843">
        <w:t>. Use a blue LED</w:t>
      </w:r>
      <w:r w:rsidR="003E57F8">
        <w:t xml:space="preserve"> </w:t>
      </w:r>
      <w:r w:rsidR="00922641">
        <w:t xml:space="preserve">(actually, the color will not matter much) </w:t>
      </w:r>
      <w:r w:rsidR="003E57F8">
        <w:t xml:space="preserve">and </w:t>
      </w:r>
      <m:oMath>
        <m:r>
          <w:rPr>
            <w:rFonts w:ascii="Cambria Math" w:hAnsi="Cambria Math"/>
          </w:rPr>
          <m:t>1 k</m:t>
        </m:r>
        <m:r>
          <m:rPr>
            <m:sty m:val="p"/>
          </m:rPr>
          <w:rPr>
            <w:rFonts w:ascii="Cambria Math" w:hAnsi="Cambria Math"/>
          </w:rPr>
          <m:t>Ω</m:t>
        </m:r>
      </m:oMath>
      <w:r w:rsidR="00FC7599">
        <w:rPr>
          <w:rFonts w:eastAsiaTheme="minorEastAsia"/>
        </w:rPr>
        <w:t xml:space="preserve"> </w:t>
      </w:r>
      <w:r w:rsidR="003E57F8">
        <w:t>resistor</w:t>
      </w:r>
      <w:r w:rsidR="000E5843">
        <w:t xml:space="preserve"> to complete the design.</w:t>
      </w:r>
      <w:r w:rsidR="003E57F8">
        <w:t xml:space="preserve"> The node between the LED and </w:t>
      </w:r>
      <m:oMath>
        <m:r>
          <w:rPr>
            <w:rFonts w:ascii="Cambria Math" w:hAnsi="Cambria Math"/>
          </w:rPr>
          <m:t>1 k</m:t>
        </m:r>
        <m:r>
          <m:rPr>
            <m:sty m:val="p"/>
          </m:rPr>
          <w:rPr>
            <w:rFonts w:ascii="Cambria Math" w:hAnsi="Cambria Math"/>
          </w:rPr>
          <m:t>Ω</m:t>
        </m:r>
      </m:oMath>
      <w:r w:rsidR="003E57F8">
        <w:t xml:space="preserve"> resistor should be on an unused row of your breadboard.</w:t>
      </w:r>
      <w:r w:rsidR="000E5843">
        <w:t xml:space="preserve"> </w:t>
      </w:r>
      <w:r w:rsidR="003E57F8">
        <w:t xml:space="preserve">Finally, </w:t>
      </w:r>
      <w:r w:rsidR="000E5843">
        <w:t>connect the battery + and – connections as shown. Your blue LED should be flashing every one to three seconds.</w:t>
      </w:r>
      <w:r w:rsidR="00D63428">
        <w:t xml:space="preserve"> </w:t>
      </w:r>
      <w:r>
        <w:t xml:space="preserve">Each student needs to complete the first </w:t>
      </w:r>
      <w:r w:rsidR="00561DD4">
        <w:t>4</w:t>
      </w:r>
      <w:r>
        <w:t xml:space="preserve"> questions individually (but you can talk to each other) and then answer the last </w:t>
      </w:r>
      <w:r w:rsidR="00561DD4">
        <w:t>two</w:t>
      </w:r>
      <w:r>
        <w:t xml:space="preserve"> questions together.</w:t>
      </w:r>
    </w:p>
    <w:p w14:paraId="37EC7FBE" w14:textId="28C589E0" w:rsidR="00663061" w:rsidRDefault="00663061" w:rsidP="00663061">
      <w:pPr>
        <w:pStyle w:val="Heading1"/>
      </w:pPr>
      <w:r>
        <w:t>Learning Objectives</w:t>
      </w:r>
    </w:p>
    <w:p w14:paraId="06ED74BE" w14:textId="77777777" w:rsidR="00663061" w:rsidRDefault="00663061" w:rsidP="00663061">
      <w:pPr>
        <w:pStyle w:val="ListParagraph"/>
        <w:numPr>
          <w:ilvl w:val="0"/>
          <w:numId w:val="26"/>
        </w:numPr>
      </w:pPr>
      <w:r>
        <w:t>Build a circuit by following the design specified on a circuit schematic</w:t>
      </w:r>
    </w:p>
    <w:p w14:paraId="5EA452E5" w14:textId="77777777" w:rsidR="00663061" w:rsidRDefault="00663061" w:rsidP="00663061">
      <w:pPr>
        <w:pStyle w:val="ListParagraph"/>
        <w:numPr>
          <w:ilvl w:val="0"/>
          <w:numId w:val="26"/>
        </w:numPr>
      </w:pPr>
      <w:r>
        <w:t>Learn the applied definitions of synchronous and asynchronous, coherent and non-coherent.</w:t>
      </w:r>
    </w:p>
    <w:p w14:paraId="610D0C08" w14:textId="4EEA3B0A" w:rsidR="00663061" w:rsidRDefault="00E21C31" w:rsidP="00663061">
      <w:pPr>
        <w:pStyle w:val="ListParagraph"/>
        <w:numPr>
          <w:ilvl w:val="0"/>
          <w:numId w:val="26"/>
        </w:numPr>
      </w:pPr>
      <w:r>
        <w:t>Use an LED as visible circuit output.</w:t>
      </w:r>
    </w:p>
    <w:p w14:paraId="0AE7D8F6" w14:textId="0C429653" w:rsidR="00101D85" w:rsidRDefault="00101D85" w:rsidP="00663061">
      <w:pPr>
        <w:pStyle w:val="ListParagraph"/>
        <w:numPr>
          <w:ilvl w:val="0"/>
          <w:numId w:val="26"/>
        </w:numPr>
      </w:pPr>
      <w:r>
        <w:t>Apply knowledge of time constants to a new application.</w:t>
      </w:r>
    </w:p>
    <w:p w14:paraId="718DA61F" w14:textId="0E6C8D4C" w:rsidR="00101D85" w:rsidRPr="002310BD" w:rsidRDefault="00101D85" w:rsidP="00663061">
      <w:pPr>
        <w:pStyle w:val="ListParagraph"/>
        <w:numPr>
          <w:ilvl w:val="0"/>
          <w:numId w:val="26"/>
        </w:numPr>
      </w:pPr>
      <w:r>
        <w:t>Use the oscilloscope to record with precision our observations.</w:t>
      </w:r>
    </w:p>
    <w:p w14:paraId="19025C50" w14:textId="77777777" w:rsidR="00663061" w:rsidRDefault="00663061">
      <w:pPr>
        <w:rPr>
          <w:rFonts w:asciiTheme="majorHAnsi" w:eastAsiaTheme="majorEastAsia" w:hAnsiTheme="majorHAnsi" w:cstheme="majorBidi"/>
          <w:b/>
          <w:sz w:val="32"/>
          <w:szCs w:val="26"/>
        </w:rPr>
      </w:pPr>
      <w:r>
        <w:br w:type="page"/>
      </w:r>
    </w:p>
    <w:p w14:paraId="531660EB" w14:textId="662A9BD7" w:rsidR="00663061" w:rsidRPr="004F6D48" w:rsidRDefault="00663061" w:rsidP="00663061">
      <w:pPr>
        <w:pStyle w:val="Heading2"/>
      </w:pPr>
      <w:r>
        <w:rPr>
          <w:noProof/>
        </w:rPr>
        <w:lastRenderedPageBreak/>
        <w:drawing>
          <wp:anchor distT="0" distB="0" distL="114300" distR="114300" simplePos="0" relativeHeight="251697152" behindDoc="0" locked="0" layoutInCell="1" allowOverlap="1" wp14:anchorId="0BA96A8A" wp14:editId="53E6457E">
            <wp:simplePos x="0" y="0"/>
            <wp:positionH relativeFrom="column">
              <wp:posOffset>-38100</wp:posOffset>
            </wp:positionH>
            <wp:positionV relativeFrom="paragraph">
              <wp:posOffset>-552450</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t>Summary</w:t>
      </w:r>
    </w:p>
    <w:p w14:paraId="47C7CBDD" w14:textId="183F773C" w:rsidR="003E57F8" w:rsidRDefault="00D63428" w:rsidP="00985746">
      <w:pPr>
        <w:pStyle w:val="Question"/>
        <w:spacing w:after="960"/>
        <w:ind w:left="806"/>
      </w:pPr>
      <w:r>
        <w:t>The charging path and the discharging path are both through the resistor</w:t>
      </w:r>
      <w:r w:rsidR="0092608D">
        <w:t xml:space="preserve"> in the oscillator of Figure 4</w:t>
      </w:r>
      <w:r w:rsidR="003E57F8">
        <w:t>.</w:t>
      </w:r>
      <w:r>
        <w:t xml:space="preserve"> Use your knowledge of time constants to estimate the period of the flashing light (the time between when the LED turns on until the time it next turns on).</w:t>
      </w:r>
      <w:r w:rsidR="003E57F8">
        <w:t xml:space="preserve"> </w:t>
      </w:r>
      <w:r w:rsidR="00DD69C9">
        <w:t>You do not need to be super accurate, just reasonable considering that the capacitor needs to charge and discharge each period.</w:t>
      </w:r>
    </w:p>
    <w:p w14:paraId="21A52817" w14:textId="0B561949" w:rsidR="006102D4" w:rsidRDefault="00D63428" w:rsidP="006102D4">
      <w:pPr>
        <w:pStyle w:val="Question"/>
        <w:spacing w:after="960"/>
        <w:ind w:left="806"/>
      </w:pPr>
      <w:r>
        <w:t xml:space="preserve">Use the </w:t>
      </w:r>
      <w:r w:rsidR="0092608D">
        <w:t>[</w:t>
      </w:r>
      <w:r>
        <w:t>M2k</w:t>
      </w:r>
      <w:r w:rsidR="0092608D">
        <w:t>]</w:t>
      </w:r>
      <w:r>
        <w:t xml:space="preserve"> oscilloscope to plot and find the actual period of oscillation</w:t>
      </w:r>
      <w:r w:rsidR="00561DD4">
        <w:t xml:space="preserve">, </w:t>
      </w:r>
      <m:oMath>
        <m:r>
          <w:rPr>
            <w:rFonts w:ascii="Cambria Math" w:hAnsi="Cambria Math"/>
          </w:rPr>
          <m:t>T</m:t>
        </m:r>
      </m:oMath>
      <w:r w:rsidR="00561DD4">
        <w:t>,</w:t>
      </w:r>
      <w:r>
        <w:t xml:space="preserve"> of your device.</w:t>
      </w:r>
      <w:r w:rsidR="001645AE">
        <w:t xml:space="preserve"> Include a screenshot of the oscilloscope in your report.</w:t>
      </w:r>
      <w:r w:rsidR="00561DD4" w:rsidRPr="00561DD4">
        <w:t xml:space="preserve"> </w:t>
      </w:r>
      <w:r w:rsidR="00561DD4">
        <w:t xml:space="preserve">The frequency in flashes/second (units of </w:t>
      </w:r>
      <w:r w:rsidR="00561DD4" w:rsidRPr="000E5843">
        <w:rPr>
          <w:i/>
        </w:rPr>
        <w:t>Hertz</w:t>
      </w:r>
      <w:r w:rsidR="00561DD4">
        <w:t xml:space="preserve">) is found from </w:t>
      </w:r>
      <m:oMath>
        <m:sSub>
          <m:sSubPr>
            <m:ctrlPr>
              <w:rPr>
                <w:rFonts w:ascii="Cambria Math" w:hAnsi="Cambria Math"/>
                <w:i/>
              </w:rPr>
            </m:ctrlPr>
          </m:sSubPr>
          <m:e>
            <m:r>
              <w:rPr>
                <w:rFonts w:ascii="Cambria Math" w:hAnsi="Cambria Math"/>
              </w:rPr>
              <m:t>f</m:t>
            </m:r>
          </m:e>
          <m:sub>
            <m:r>
              <w:rPr>
                <w:rFonts w:ascii="Cambria Math" w:hAnsi="Cambria Math"/>
              </w:rPr>
              <m:t>osc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oMath>
      <w:r w:rsidR="00561DD4">
        <w:t xml:space="preserve"> .</w:t>
      </w:r>
    </w:p>
    <w:p w14:paraId="45E4257A" w14:textId="5931FA7D" w:rsidR="00B8732E" w:rsidRDefault="00B8732E" w:rsidP="006102D4"/>
    <w:p w14:paraId="0C75F3DF" w14:textId="743FF7DB" w:rsidR="000542B1" w:rsidRDefault="000542B1" w:rsidP="000542B1">
      <w:pPr>
        <w:pStyle w:val="Question"/>
      </w:pPr>
      <w:r w:rsidRPr="000542B1">
        <w:rPr>
          <w:b/>
        </w:rPr>
        <w:t>Replace</w:t>
      </w:r>
      <w:r>
        <w:t xml:space="preserve"> the </w:t>
      </w:r>
      <m:oMath>
        <m:r>
          <w:rPr>
            <w:rFonts w:ascii="Cambria Math" w:hAnsi="Cambria Math"/>
          </w:rPr>
          <m:t>100 k</m:t>
        </m:r>
        <m:r>
          <m:rPr>
            <m:sty m:val="p"/>
          </m:rPr>
          <w:rPr>
            <w:rFonts w:ascii="Cambria Math" w:hAnsi="Cambria Math"/>
          </w:rPr>
          <m:t>Ω</m:t>
        </m:r>
      </m:oMath>
      <w:r>
        <w:t xml:space="preserve"> resistor </w:t>
      </w:r>
      <w:r w:rsidRPr="000542B1">
        <w:rPr>
          <w:b/>
        </w:rPr>
        <w:t xml:space="preserve">with </w:t>
      </w:r>
      <m:oMath>
        <m:r>
          <m:rPr>
            <m:sty m:val="bi"/>
          </m:rPr>
          <w:rPr>
            <w:rFonts w:ascii="Cambria Math" w:hAnsi="Cambria Math"/>
          </w:rPr>
          <m:t>50 k</m:t>
        </m:r>
        <m:r>
          <m:rPr>
            <m:sty m:val="b"/>
          </m:rPr>
          <w:rPr>
            <w:rFonts w:ascii="Cambria Math" w:hAnsi="Cambria Math"/>
          </w:rPr>
          <m:t>Ω</m:t>
        </m:r>
      </m:oMath>
      <w:r>
        <w:t xml:space="preserve"> by adding a second </w:t>
      </w:r>
      <m:oMath>
        <m:r>
          <w:rPr>
            <w:rFonts w:ascii="Cambria Math" w:hAnsi="Cambria Math"/>
          </w:rPr>
          <m:t>100 k</m:t>
        </m:r>
        <m:r>
          <m:rPr>
            <m:sty m:val="p"/>
          </m:rPr>
          <w:rPr>
            <w:rFonts w:ascii="Cambria Math" w:hAnsi="Cambria Math"/>
          </w:rPr>
          <m:t>Ω</m:t>
        </m:r>
      </m:oMath>
      <w:r w:rsidRPr="000542B1">
        <w:rPr>
          <w:rFonts w:eastAsiaTheme="minorEastAsia"/>
        </w:rPr>
        <w:t xml:space="preserve"> </w:t>
      </w:r>
      <w:r>
        <w:t>resistor in parallel. You should still see the oscillation. How much did the period change? Use your understanding of RC time constants to explain it.</w:t>
      </w:r>
    </w:p>
    <w:p w14:paraId="24195D3F" w14:textId="16FD309E" w:rsidR="000542B1" w:rsidRDefault="000542B1" w:rsidP="000542B1">
      <w:pPr>
        <w:pStyle w:val="Question"/>
      </w:pPr>
      <w:r>
        <w:t xml:space="preserve">Replace the two parallel </w:t>
      </w:r>
      <m:oMath>
        <m:r>
          <w:rPr>
            <w:rFonts w:ascii="Cambria Math" w:hAnsi="Cambria Math"/>
          </w:rPr>
          <m:t>100 k</m:t>
        </m:r>
        <m:r>
          <m:rPr>
            <m:sty m:val="p"/>
          </m:rPr>
          <w:rPr>
            <w:rFonts w:ascii="Cambria Math" w:hAnsi="Cambria Math"/>
          </w:rPr>
          <m:t>Ω</m:t>
        </m:r>
      </m:oMath>
      <w:r>
        <w:t xml:space="preserve"> resistors</w:t>
      </w:r>
      <w:r w:rsidRPr="00D63428">
        <w:t xml:space="preserve"> </w:t>
      </w:r>
      <w:r>
        <w:t xml:space="preserve">with a single </w:t>
      </w:r>
      <m:oMath>
        <m:r>
          <w:rPr>
            <w:rFonts w:ascii="Cambria Math" w:hAnsi="Cambria Math"/>
          </w:rPr>
          <m:t>1 k</m:t>
        </m:r>
        <m:r>
          <m:rPr>
            <m:sty m:val="p"/>
          </m:rPr>
          <w:rPr>
            <w:rFonts w:ascii="Cambria Math" w:hAnsi="Cambria Math"/>
          </w:rPr>
          <m:t>Ω</m:t>
        </m:r>
      </m:oMath>
      <w:r>
        <w:t xml:space="preserve"> resistor. What is different? Use the oscilloscope. What does the oscilloscope tell you that your eyes cannot? Include a screenshot of your oscillator including the settings of the horizontal and vertical scale.</w:t>
      </w:r>
    </w:p>
    <w:p w14:paraId="7D483DAC" w14:textId="4252ABBC" w:rsidR="006102D4" w:rsidRDefault="005E14DC" w:rsidP="001A2FBA">
      <w:pPr>
        <w:pStyle w:val="Question"/>
        <w:spacing w:after="1920"/>
        <w:ind w:left="806"/>
      </w:pPr>
      <w:r>
        <w:rPr>
          <w:iCs/>
        </w:rPr>
        <w:lastRenderedPageBreak/>
        <w:t>Your TA has a circuit challenge for you. Find your TA and complete the challenge. Briefly describe that challenge here and what solution you discovered for it.</w:t>
      </w:r>
    </w:p>
    <w:p w14:paraId="6DFB19D6" w14:textId="017B7C45" w:rsidR="00860F68" w:rsidRDefault="005E14DC" w:rsidP="00FF4743">
      <w:pPr>
        <w:pStyle w:val="Question"/>
        <w:spacing w:after="1920"/>
        <w:ind w:left="806"/>
      </w:pPr>
      <w:r>
        <w:rPr>
          <w:i/>
          <w:noProof/>
        </w:rPr>
        <w:t>As</w:t>
      </w:r>
      <w:r w:rsidR="0092608D" w:rsidRPr="0092608D">
        <w:rPr>
          <w:i/>
          <w:noProof/>
        </w:rPr>
        <w:t xml:space="preserve"> a team…</w:t>
      </w:r>
      <w:r w:rsidR="0092608D">
        <w:rPr>
          <w:iCs/>
          <w:noProof/>
        </w:rPr>
        <w:t xml:space="preserve">Prove (or disprove) that the resitance between the input of a Schmitt Trigger and ground is very large (say, </w:t>
      </w:r>
      <m:oMath>
        <m:r>
          <w:rPr>
            <w:rFonts w:ascii="Cambria Math" w:hAnsi="Cambria Math"/>
            <w:noProof/>
          </w:rPr>
          <m:t>≥1 M</m:t>
        </m:r>
        <m:r>
          <m:rPr>
            <m:sty m:val="p"/>
          </m:rPr>
          <w:rPr>
            <w:rFonts w:ascii="Cambria Math" w:hAnsi="Cambria Math"/>
            <w:noProof/>
          </w:rPr>
          <m:t>Ω</m:t>
        </m:r>
      </m:oMath>
      <w:r w:rsidR="0092608D">
        <w:rPr>
          <w:rFonts w:eastAsiaTheme="minorEastAsia"/>
          <w:iCs/>
          <w:noProof/>
        </w:rPr>
        <w:t xml:space="preserve">). Hint: </w:t>
      </w:r>
      <w:r w:rsidR="00DC6CE6">
        <w:rPr>
          <w:rFonts w:eastAsiaTheme="minorEastAsia"/>
          <w:iCs/>
          <w:noProof/>
        </w:rPr>
        <w:t>Use an ammeter to connect the battery</w:t>
      </w:r>
      <w:r w:rsidR="00FF4743">
        <w:rPr>
          <w:rFonts w:eastAsiaTheme="minorEastAsia"/>
          <w:iCs/>
          <w:noProof/>
        </w:rPr>
        <w:t>’s positive terminal</w:t>
      </w:r>
      <w:r w:rsidR="00DC6CE6">
        <w:rPr>
          <w:rFonts w:eastAsiaTheme="minorEastAsia"/>
          <w:iCs/>
          <w:noProof/>
        </w:rPr>
        <w:t xml:space="preserve"> to the input pin </w:t>
      </w:r>
      <w:r w:rsidR="00FF4743">
        <w:rPr>
          <w:rFonts w:eastAsiaTheme="minorEastAsia"/>
          <w:iCs/>
          <w:noProof/>
        </w:rPr>
        <w:t>of an inverter. Simultaneously use</w:t>
      </w:r>
      <w:r w:rsidR="00DC6CE6">
        <w:rPr>
          <w:rFonts w:eastAsiaTheme="minorEastAsia"/>
          <w:iCs/>
          <w:noProof/>
        </w:rPr>
        <w:t xml:space="preserve"> a voltmeter (from a teammate) to measure the voltage at the input pin</w:t>
      </w:r>
      <w:r w:rsidR="00E86EC0">
        <w:rPr>
          <w:rFonts w:eastAsiaTheme="minorEastAsia"/>
          <w:iCs/>
          <w:noProof/>
        </w:rPr>
        <w:t xml:space="preserve"> (relative to the negative terminal)</w:t>
      </w:r>
      <w:r w:rsidR="0092608D">
        <w:rPr>
          <w:rFonts w:eastAsiaTheme="minorEastAsia"/>
          <w:iCs/>
          <w:noProof/>
        </w:rPr>
        <w:t>.</w:t>
      </w:r>
      <w:r w:rsidR="00DC6CE6">
        <w:rPr>
          <w:rFonts w:eastAsiaTheme="minorEastAsia"/>
          <w:iCs/>
          <w:noProof/>
        </w:rPr>
        <w:t xml:space="preserve"> Think Ohm’s law.</w:t>
      </w:r>
      <w:r w:rsidR="00E86EC0">
        <w:rPr>
          <w:rFonts w:eastAsiaTheme="minorEastAsia"/>
          <w:iCs/>
          <w:noProof/>
        </w:rPr>
        <w:t xml:space="preserve"> Explain anything that may surprise you about the measurement…</w:t>
      </w:r>
    </w:p>
    <w:sectPr w:rsidR="00860F68" w:rsidSect="00CE3DAB">
      <w:headerReference w:type="default" r:id="rId18"/>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27AFF" w14:textId="77777777" w:rsidR="00A41C57" w:rsidRDefault="00A41C57" w:rsidP="00D83C2A">
      <w:pPr>
        <w:spacing w:after="0" w:line="240" w:lineRule="auto"/>
      </w:pPr>
      <w:r>
        <w:separator/>
      </w:r>
    </w:p>
  </w:endnote>
  <w:endnote w:type="continuationSeparator" w:id="0">
    <w:p w14:paraId="0646BF44" w14:textId="77777777" w:rsidR="00A41C57" w:rsidRDefault="00A41C57"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592A" w14:textId="77777777" w:rsidR="00A41C57" w:rsidRDefault="00A41C57" w:rsidP="00D83C2A">
      <w:pPr>
        <w:spacing w:after="0" w:line="240" w:lineRule="auto"/>
      </w:pPr>
      <w:r>
        <w:separator/>
      </w:r>
    </w:p>
  </w:footnote>
  <w:footnote w:type="continuationSeparator" w:id="0">
    <w:p w14:paraId="35132C70" w14:textId="77777777" w:rsidR="00A41C57" w:rsidRDefault="00A41C57"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5"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EA4CE922"/>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6"/>
  </w:num>
  <w:num w:numId="4">
    <w:abstractNumId w:val="24"/>
  </w:num>
  <w:num w:numId="5">
    <w:abstractNumId w:val="23"/>
  </w:num>
  <w:num w:numId="6">
    <w:abstractNumId w:val="2"/>
  </w:num>
  <w:num w:numId="7">
    <w:abstractNumId w:val="10"/>
  </w:num>
  <w:num w:numId="8">
    <w:abstractNumId w:val="1"/>
  </w:num>
  <w:num w:numId="9">
    <w:abstractNumId w:val="11"/>
  </w:num>
  <w:num w:numId="10">
    <w:abstractNumId w:val="9"/>
  </w:num>
  <w:num w:numId="11">
    <w:abstractNumId w:val="25"/>
  </w:num>
  <w:num w:numId="12">
    <w:abstractNumId w:val="19"/>
  </w:num>
  <w:num w:numId="13">
    <w:abstractNumId w:val="5"/>
  </w:num>
  <w:num w:numId="14">
    <w:abstractNumId w:val="4"/>
  </w:num>
  <w:num w:numId="15">
    <w:abstractNumId w:val="7"/>
  </w:num>
  <w:num w:numId="16">
    <w:abstractNumId w:val="3"/>
  </w:num>
  <w:num w:numId="17">
    <w:abstractNumId w:val="15"/>
  </w:num>
  <w:num w:numId="18">
    <w:abstractNumId w:val="12"/>
  </w:num>
  <w:num w:numId="19">
    <w:abstractNumId w:val="8"/>
  </w:num>
  <w:num w:numId="20">
    <w:abstractNumId w:val="20"/>
  </w:num>
  <w:num w:numId="21">
    <w:abstractNumId w:val="19"/>
    <w:lvlOverride w:ilvl="0">
      <w:startOverride w:val="1"/>
    </w:lvlOverride>
  </w:num>
  <w:num w:numId="22">
    <w:abstractNumId w:val="16"/>
  </w:num>
  <w:num w:numId="23">
    <w:abstractNumId w:val="6"/>
  </w:num>
  <w:num w:numId="24">
    <w:abstractNumId w:val="14"/>
  </w:num>
  <w:num w:numId="25">
    <w:abstractNumId w:val="18"/>
  </w:num>
  <w:num w:numId="26">
    <w:abstractNumId w:val="21"/>
  </w:num>
  <w:num w:numId="27">
    <w:abstractNumId w:val="22"/>
  </w:num>
  <w:num w:numId="28">
    <w:abstractNumId w:val="13"/>
  </w:num>
  <w:num w:numId="2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11AA"/>
    <w:rsid w:val="00002D41"/>
    <w:rsid w:val="0000662B"/>
    <w:rsid w:val="000076C0"/>
    <w:rsid w:val="00010075"/>
    <w:rsid w:val="00011FFC"/>
    <w:rsid w:val="00013D9B"/>
    <w:rsid w:val="000142A2"/>
    <w:rsid w:val="0001679D"/>
    <w:rsid w:val="00016B60"/>
    <w:rsid w:val="00022691"/>
    <w:rsid w:val="00024B95"/>
    <w:rsid w:val="000306EA"/>
    <w:rsid w:val="00030D51"/>
    <w:rsid w:val="00031C7C"/>
    <w:rsid w:val="00032D4D"/>
    <w:rsid w:val="00040597"/>
    <w:rsid w:val="00040EB1"/>
    <w:rsid w:val="0004221A"/>
    <w:rsid w:val="00047556"/>
    <w:rsid w:val="000542B1"/>
    <w:rsid w:val="00071C05"/>
    <w:rsid w:val="000727B1"/>
    <w:rsid w:val="00076B0D"/>
    <w:rsid w:val="0008190C"/>
    <w:rsid w:val="00083307"/>
    <w:rsid w:val="00093B11"/>
    <w:rsid w:val="000A3DA8"/>
    <w:rsid w:val="000B4FBB"/>
    <w:rsid w:val="000D7324"/>
    <w:rsid w:val="000E5843"/>
    <w:rsid w:val="000F7355"/>
    <w:rsid w:val="0010182F"/>
    <w:rsid w:val="00101D85"/>
    <w:rsid w:val="001102D4"/>
    <w:rsid w:val="00120120"/>
    <w:rsid w:val="001227DB"/>
    <w:rsid w:val="0012617C"/>
    <w:rsid w:val="00135BD5"/>
    <w:rsid w:val="00141799"/>
    <w:rsid w:val="00145290"/>
    <w:rsid w:val="00147855"/>
    <w:rsid w:val="00151697"/>
    <w:rsid w:val="001554C9"/>
    <w:rsid w:val="00163866"/>
    <w:rsid w:val="001645AE"/>
    <w:rsid w:val="001645F1"/>
    <w:rsid w:val="00164845"/>
    <w:rsid w:val="00164883"/>
    <w:rsid w:val="00170BBF"/>
    <w:rsid w:val="00175BD9"/>
    <w:rsid w:val="001809C5"/>
    <w:rsid w:val="0018196E"/>
    <w:rsid w:val="00185DD2"/>
    <w:rsid w:val="001876FF"/>
    <w:rsid w:val="001903CC"/>
    <w:rsid w:val="001908CB"/>
    <w:rsid w:val="00196093"/>
    <w:rsid w:val="001A0423"/>
    <w:rsid w:val="001A2FBA"/>
    <w:rsid w:val="001A3829"/>
    <w:rsid w:val="001C1C3C"/>
    <w:rsid w:val="001D7494"/>
    <w:rsid w:val="001D7E40"/>
    <w:rsid w:val="001E1B6A"/>
    <w:rsid w:val="001E73F0"/>
    <w:rsid w:val="001F05D5"/>
    <w:rsid w:val="00200734"/>
    <w:rsid w:val="00201498"/>
    <w:rsid w:val="002064FE"/>
    <w:rsid w:val="002075B6"/>
    <w:rsid w:val="002102F1"/>
    <w:rsid w:val="002131BA"/>
    <w:rsid w:val="00215E71"/>
    <w:rsid w:val="00215F1A"/>
    <w:rsid w:val="00217A2E"/>
    <w:rsid w:val="002211BB"/>
    <w:rsid w:val="00223BB5"/>
    <w:rsid w:val="00225845"/>
    <w:rsid w:val="00230B74"/>
    <w:rsid w:val="002310BD"/>
    <w:rsid w:val="0023613F"/>
    <w:rsid w:val="00240EB6"/>
    <w:rsid w:val="002654C0"/>
    <w:rsid w:val="0027761B"/>
    <w:rsid w:val="002837D2"/>
    <w:rsid w:val="0028462D"/>
    <w:rsid w:val="00285E21"/>
    <w:rsid w:val="00286129"/>
    <w:rsid w:val="00292093"/>
    <w:rsid w:val="00296384"/>
    <w:rsid w:val="002B2450"/>
    <w:rsid w:val="002B2F9D"/>
    <w:rsid w:val="002C0EA6"/>
    <w:rsid w:val="002C45AD"/>
    <w:rsid w:val="002D039B"/>
    <w:rsid w:val="002D23C4"/>
    <w:rsid w:val="002E632A"/>
    <w:rsid w:val="002E6DDD"/>
    <w:rsid w:val="002E771D"/>
    <w:rsid w:val="002F2865"/>
    <w:rsid w:val="002F56CC"/>
    <w:rsid w:val="00304F53"/>
    <w:rsid w:val="00305538"/>
    <w:rsid w:val="003116DA"/>
    <w:rsid w:val="00315CB9"/>
    <w:rsid w:val="0032480F"/>
    <w:rsid w:val="00324E9C"/>
    <w:rsid w:val="00326D23"/>
    <w:rsid w:val="003431DC"/>
    <w:rsid w:val="00351688"/>
    <w:rsid w:val="00357108"/>
    <w:rsid w:val="00361CAA"/>
    <w:rsid w:val="00362298"/>
    <w:rsid w:val="0036737E"/>
    <w:rsid w:val="003720FE"/>
    <w:rsid w:val="00376544"/>
    <w:rsid w:val="0038557B"/>
    <w:rsid w:val="00387ED9"/>
    <w:rsid w:val="003A0722"/>
    <w:rsid w:val="003A39FD"/>
    <w:rsid w:val="003A58B9"/>
    <w:rsid w:val="003B0E83"/>
    <w:rsid w:val="003C51E3"/>
    <w:rsid w:val="003D2758"/>
    <w:rsid w:val="003E34A8"/>
    <w:rsid w:val="003E57F8"/>
    <w:rsid w:val="004215D6"/>
    <w:rsid w:val="004301C6"/>
    <w:rsid w:val="00430DDE"/>
    <w:rsid w:val="004376A0"/>
    <w:rsid w:val="00437D4C"/>
    <w:rsid w:val="00441B5D"/>
    <w:rsid w:val="0044549E"/>
    <w:rsid w:val="00446674"/>
    <w:rsid w:val="00450944"/>
    <w:rsid w:val="00452E93"/>
    <w:rsid w:val="00453B8D"/>
    <w:rsid w:val="00455498"/>
    <w:rsid w:val="004708DF"/>
    <w:rsid w:val="00471A2F"/>
    <w:rsid w:val="00472E60"/>
    <w:rsid w:val="00480E35"/>
    <w:rsid w:val="0048279D"/>
    <w:rsid w:val="00494BD4"/>
    <w:rsid w:val="00495759"/>
    <w:rsid w:val="00495EE1"/>
    <w:rsid w:val="004A201A"/>
    <w:rsid w:val="004A5704"/>
    <w:rsid w:val="004B5E40"/>
    <w:rsid w:val="004C3274"/>
    <w:rsid w:val="004D0F5B"/>
    <w:rsid w:val="004D34DD"/>
    <w:rsid w:val="004D7CB8"/>
    <w:rsid w:val="004E0FF1"/>
    <w:rsid w:val="004F197E"/>
    <w:rsid w:val="004F619D"/>
    <w:rsid w:val="004F67B9"/>
    <w:rsid w:val="004F6D48"/>
    <w:rsid w:val="0050113F"/>
    <w:rsid w:val="005040F9"/>
    <w:rsid w:val="00511FA3"/>
    <w:rsid w:val="00527A31"/>
    <w:rsid w:val="0053275A"/>
    <w:rsid w:val="00543145"/>
    <w:rsid w:val="00555D8C"/>
    <w:rsid w:val="0055710D"/>
    <w:rsid w:val="00561DD4"/>
    <w:rsid w:val="00562B7E"/>
    <w:rsid w:val="00567C44"/>
    <w:rsid w:val="00571D8B"/>
    <w:rsid w:val="00576F16"/>
    <w:rsid w:val="005856C4"/>
    <w:rsid w:val="00593085"/>
    <w:rsid w:val="00593C6F"/>
    <w:rsid w:val="005A0890"/>
    <w:rsid w:val="005B39B3"/>
    <w:rsid w:val="005B4CD3"/>
    <w:rsid w:val="005D2363"/>
    <w:rsid w:val="005D413F"/>
    <w:rsid w:val="005E14DC"/>
    <w:rsid w:val="006102D4"/>
    <w:rsid w:val="00610926"/>
    <w:rsid w:val="006122C8"/>
    <w:rsid w:val="00616B82"/>
    <w:rsid w:val="006174B9"/>
    <w:rsid w:val="0062585F"/>
    <w:rsid w:val="006360DE"/>
    <w:rsid w:val="006522F2"/>
    <w:rsid w:val="00653787"/>
    <w:rsid w:val="00656E68"/>
    <w:rsid w:val="0066133D"/>
    <w:rsid w:val="00662FAC"/>
    <w:rsid w:val="00663061"/>
    <w:rsid w:val="00672FF4"/>
    <w:rsid w:val="006804CF"/>
    <w:rsid w:val="006867B2"/>
    <w:rsid w:val="006951D5"/>
    <w:rsid w:val="006A03BF"/>
    <w:rsid w:val="006A0EE8"/>
    <w:rsid w:val="006B1333"/>
    <w:rsid w:val="006B4525"/>
    <w:rsid w:val="006D263B"/>
    <w:rsid w:val="006E502C"/>
    <w:rsid w:val="006E534D"/>
    <w:rsid w:val="006F159F"/>
    <w:rsid w:val="006F4075"/>
    <w:rsid w:val="006F4BA3"/>
    <w:rsid w:val="00702D59"/>
    <w:rsid w:val="0070488D"/>
    <w:rsid w:val="00710099"/>
    <w:rsid w:val="00710144"/>
    <w:rsid w:val="0071229B"/>
    <w:rsid w:val="007139CF"/>
    <w:rsid w:val="007236A9"/>
    <w:rsid w:val="0074016F"/>
    <w:rsid w:val="0074502C"/>
    <w:rsid w:val="0075184E"/>
    <w:rsid w:val="007554E4"/>
    <w:rsid w:val="00760E35"/>
    <w:rsid w:val="00763019"/>
    <w:rsid w:val="00765C3A"/>
    <w:rsid w:val="00771E80"/>
    <w:rsid w:val="0077263B"/>
    <w:rsid w:val="0078073F"/>
    <w:rsid w:val="00787C6E"/>
    <w:rsid w:val="0079208F"/>
    <w:rsid w:val="0079599F"/>
    <w:rsid w:val="007B1694"/>
    <w:rsid w:val="007B7B63"/>
    <w:rsid w:val="007C330D"/>
    <w:rsid w:val="007D0C61"/>
    <w:rsid w:val="007D0C81"/>
    <w:rsid w:val="007D53F5"/>
    <w:rsid w:val="007F3433"/>
    <w:rsid w:val="007F7BEC"/>
    <w:rsid w:val="00803236"/>
    <w:rsid w:val="008119F4"/>
    <w:rsid w:val="008179D3"/>
    <w:rsid w:val="00821525"/>
    <w:rsid w:val="0083036B"/>
    <w:rsid w:val="00842A4D"/>
    <w:rsid w:val="00852BA1"/>
    <w:rsid w:val="00860F68"/>
    <w:rsid w:val="00872838"/>
    <w:rsid w:val="00876CF6"/>
    <w:rsid w:val="00876F2C"/>
    <w:rsid w:val="00886337"/>
    <w:rsid w:val="0089519A"/>
    <w:rsid w:val="00896EDD"/>
    <w:rsid w:val="008A122E"/>
    <w:rsid w:val="008A6EE4"/>
    <w:rsid w:val="008B15D7"/>
    <w:rsid w:val="008B618F"/>
    <w:rsid w:val="008B647E"/>
    <w:rsid w:val="008C4C68"/>
    <w:rsid w:val="008D09D5"/>
    <w:rsid w:val="008D3D3F"/>
    <w:rsid w:val="008D52EB"/>
    <w:rsid w:val="008D64F2"/>
    <w:rsid w:val="008D7003"/>
    <w:rsid w:val="008E1D29"/>
    <w:rsid w:val="008F24C8"/>
    <w:rsid w:val="008F38D3"/>
    <w:rsid w:val="008F5923"/>
    <w:rsid w:val="008F6F4D"/>
    <w:rsid w:val="00901A3C"/>
    <w:rsid w:val="009125C4"/>
    <w:rsid w:val="009126A1"/>
    <w:rsid w:val="009138B4"/>
    <w:rsid w:val="00922641"/>
    <w:rsid w:val="0092608D"/>
    <w:rsid w:val="00927623"/>
    <w:rsid w:val="0093315B"/>
    <w:rsid w:val="00937589"/>
    <w:rsid w:val="0095451F"/>
    <w:rsid w:val="00957B74"/>
    <w:rsid w:val="00960E45"/>
    <w:rsid w:val="009716B5"/>
    <w:rsid w:val="009717D5"/>
    <w:rsid w:val="0097221D"/>
    <w:rsid w:val="00974BE6"/>
    <w:rsid w:val="00975552"/>
    <w:rsid w:val="00985746"/>
    <w:rsid w:val="00985B62"/>
    <w:rsid w:val="0098619C"/>
    <w:rsid w:val="00986BDC"/>
    <w:rsid w:val="00986C68"/>
    <w:rsid w:val="009A18EB"/>
    <w:rsid w:val="009A1C32"/>
    <w:rsid w:val="009A5126"/>
    <w:rsid w:val="009A6CFD"/>
    <w:rsid w:val="009B203D"/>
    <w:rsid w:val="009B20F0"/>
    <w:rsid w:val="009B5559"/>
    <w:rsid w:val="009D3816"/>
    <w:rsid w:val="009E1B53"/>
    <w:rsid w:val="009E2A81"/>
    <w:rsid w:val="009F6BDB"/>
    <w:rsid w:val="00A00626"/>
    <w:rsid w:val="00A01929"/>
    <w:rsid w:val="00A058DA"/>
    <w:rsid w:val="00A07971"/>
    <w:rsid w:val="00A07AA1"/>
    <w:rsid w:val="00A1107B"/>
    <w:rsid w:val="00A163CF"/>
    <w:rsid w:val="00A41C57"/>
    <w:rsid w:val="00A44D1D"/>
    <w:rsid w:val="00A45D21"/>
    <w:rsid w:val="00A461BE"/>
    <w:rsid w:val="00A620E8"/>
    <w:rsid w:val="00A65CD5"/>
    <w:rsid w:val="00A740DB"/>
    <w:rsid w:val="00A77B9C"/>
    <w:rsid w:val="00A77C48"/>
    <w:rsid w:val="00A92D6F"/>
    <w:rsid w:val="00AA3378"/>
    <w:rsid w:val="00AB2C28"/>
    <w:rsid w:val="00AD223B"/>
    <w:rsid w:val="00AD245F"/>
    <w:rsid w:val="00AD2B34"/>
    <w:rsid w:val="00AD4E8D"/>
    <w:rsid w:val="00AE0C02"/>
    <w:rsid w:val="00AE11A8"/>
    <w:rsid w:val="00AE7E9F"/>
    <w:rsid w:val="00AF2595"/>
    <w:rsid w:val="00B05B52"/>
    <w:rsid w:val="00B1105F"/>
    <w:rsid w:val="00B16106"/>
    <w:rsid w:val="00B16A83"/>
    <w:rsid w:val="00B17985"/>
    <w:rsid w:val="00B17A95"/>
    <w:rsid w:val="00B24105"/>
    <w:rsid w:val="00B25808"/>
    <w:rsid w:val="00B261AF"/>
    <w:rsid w:val="00B312F2"/>
    <w:rsid w:val="00B41DD4"/>
    <w:rsid w:val="00B429EA"/>
    <w:rsid w:val="00B503D0"/>
    <w:rsid w:val="00B53FD7"/>
    <w:rsid w:val="00B6163A"/>
    <w:rsid w:val="00B64646"/>
    <w:rsid w:val="00B775FB"/>
    <w:rsid w:val="00B8165A"/>
    <w:rsid w:val="00B8557D"/>
    <w:rsid w:val="00B8732E"/>
    <w:rsid w:val="00B91778"/>
    <w:rsid w:val="00BA300E"/>
    <w:rsid w:val="00BB270C"/>
    <w:rsid w:val="00BB494E"/>
    <w:rsid w:val="00BB6C22"/>
    <w:rsid w:val="00BC0B98"/>
    <w:rsid w:val="00BD4977"/>
    <w:rsid w:val="00BD52BA"/>
    <w:rsid w:val="00BE139C"/>
    <w:rsid w:val="00BE45CE"/>
    <w:rsid w:val="00BF0C90"/>
    <w:rsid w:val="00BF4960"/>
    <w:rsid w:val="00BF58AA"/>
    <w:rsid w:val="00BF5E91"/>
    <w:rsid w:val="00BF6926"/>
    <w:rsid w:val="00BF7E8D"/>
    <w:rsid w:val="00C0208D"/>
    <w:rsid w:val="00C06008"/>
    <w:rsid w:val="00C10C3B"/>
    <w:rsid w:val="00C10EE3"/>
    <w:rsid w:val="00C12189"/>
    <w:rsid w:val="00C178D6"/>
    <w:rsid w:val="00C223C2"/>
    <w:rsid w:val="00C238DF"/>
    <w:rsid w:val="00C27339"/>
    <w:rsid w:val="00C55ED1"/>
    <w:rsid w:val="00C61D14"/>
    <w:rsid w:val="00C710D5"/>
    <w:rsid w:val="00C75007"/>
    <w:rsid w:val="00C81F40"/>
    <w:rsid w:val="00C84679"/>
    <w:rsid w:val="00C90CAA"/>
    <w:rsid w:val="00C91747"/>
    <w:rsid w:val="00C9518D"/>
    <w:rsid w:val="00C95AE5"/>
    <w:rsid w:val="00CA3AF4"/>
    <w:rsid w:val="00CA409F"/>
    <w:rsid w:val="00CA6FB8"/>
    <w:rsid w:val="00CB5ED5"/>
    <w:rsid w:val="00CB7042"/>
    <w:rsid w:val="00CC3835"/>
    <w:rsid w:val="00CD07F8"/>
    <w:rsid w:val="00CE2DAC"/>
    <w:rsid w:val="00CE3DAB"/>
    <w:rsid w:val="00CE6B48"/>
    <w:rsid w:val="00CE7C4F"/>
    <w:rsid w:val="00CF2157"/>
    <w:rsid w:val="00CF388B"/>
    <w:rsid w:val="00CF615D"/>
    <w:rsid w:val="00D058BA"/>
    <w:rsid w:val="00D0773A"/>
    <w:rsid w:val="00D13789"/>
    <w:rsid w:val="00D14B3A"/>
    <w:rsid w:val="00D16400"/>
    <w:rsid w:val="00D2012E"/>
    <w:rsid w:val="00D2072A"/>
    <w:rsid w:val="00D216DB"/>
    <w:rsid w:val="00D378B5"/>
    <w:rsid w:val="00D426D1"/>
    <w:rsid w:val="00D44E90"/>
    <w:rsid w:val="00D50E1C"/>
    <w:rsid w:val="00D51A25"/>
    <w:rsid w:val="00D52184"/>
    <w:rsid w:val="00D56183"/>
    <w:rsid w:val="00D61FB7"/>
    <w:rsid w:val="00D63428"/>
    <w:rsid w:val="00D634FD"/>
    <w:rsid w:val="00D647C0"/>
    <w:rsid w:val="00D67A82"/>
    <w:rsid w:val="00D7594C"/>
    <w:rsid w:val="00D83C2A"/>
    <w:rsid w:val="00D9164C"/>
    <w:rsid w:val="00DB1AD5"/>
    <w:rsid w:val="00DB24FC"/>
    <w:rsid w:val="00DB3247"/>
    <w:rsid w:val="00DB3F8F"/>
    <w:rsid w:val="00DC574E"/>
    <w:rsid w:val="00DC6CE6"/>
    <w:rsid w:val="00DC6F66"/>
    <w:rsid w:val="00DD0E7F"/>
    <w:rsid w:val="00DD69C9"/>
    <w:rsid w:val="00DE476B"/>
    <w:rsid w:val="00DE4EC1"/>
    <w:rsid w:val="00DE7102"/>
    <w:rsid w:val="00DF3043"/>
    <w:rsid w:val="00DF4576"/>
    <w:rsid w:val="00DF487A"/>
    <w:rsid w:val="00DF6C6C"/>
    <w:rsid w:val="00DF702B"/>
    <w:rsid w:val="00DF733A"/>
    <w:rsid w:val="00E21C31"/>
    <w:rsid w:val="00E225A4"/>
    <w:rsid w:val="00E227D4"/>
    <w:rsid w:val="00E30DB8"/>
    <w:rsid w:val="00E32E8F"/>
    <w:rsid w:val="00E4462F"/>
    <w:rsid w:val="00E501F4"/>
    <w:rsid w:val="00E503BD"/>
    <w:rsid w:val="00E5078E"/>
    <w:rsid w:val="00E6345B"/>
    <w:rsid w:val="00E6614A"/>
    <w:rsid w:val="00E66800"/>
    <w:rsid w:val="00E77EB4"/>
    <w:rsid w:val="00E86EC0"/>
    <w:rsid w:val="00E92B53"/>
    <w:rsid w:val="00EA2B08"/>
    <w:rsid w:val="00EB47C1"/>
    <w:rsid w:val="00EB7F7B"/>
    <w:rsid w:val="00EE0DE2"/>
    <w:rsid w:val="00EE4E5E"/>
    <w:rsid w:val="00EF3342"/>
    <w:rsid w:val="00EF4EF2"/>
    <w:rsid w:val="00EF66E7"/>
    <w:rsid w:val="00EF7E06"/>
    <w:rsid w:val="00F00954"/>
    <w:rsid w:val="00F01460"/>
    <w:rsid w:val="00F027FB"/>
    <w:rsid w:val="00F03610"/>
    <w:rsid w:val="00F13613"/>
    <w:rsid w:val="00F20BCF"/>
    <w:rsid w:val="00F22C97"/>
    <w:rsid w:val="00F242B3"/>
    <w:rsid w:val="00F311B3"/>
    <w:rsid w:val="00F36CBE"/>
    <w:rsid w:val="00F40EBD"/>
    <w:rsid w:val="00F4147A"/>
    <w:rsid w:val="00F4153D"/>
    <w:rsid w:val="00F41651"/>
    <w:rsid w:val="00F4289C"/>
    <w:rsid w:val="00F639AD"/>
    <w:rsid w:val="00F65904"/>
    <w:rsid w:val="00F8127D"/>
    <w:rsid w:val="00F81874"/>
    <w:rsid w:val="00F81956"/>
    <w:rsid w:val="00F9156B"/>
    <w:rsid w:val="00FA064B"/>
    <w:rsid w:val="00FA1E39"/>
    <w:rsid w:val="00FB5927"/>
    <w:rsid w:val="00FB7615"/>
    <w:rsid w:val="00FC7599"/>
    <w:rsid w:val="00FD2FCD"/>
    <w:rsid w:val="00FD7072"/>
    <w:rsid w:val="00FE1AC4"/>
    <w:rsid w:val="00FE452A"/>
    <w:rsid w:val="00FE5CCF"/>
    <w:rsid w:val="00FE74DB"/>
    <w:rsid w:val="00FF123E"/>
    <w:rsid w:val="00FF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5F"/>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A1B2-122A-4BF0-AE08-889E04B0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11</cp:revision>
  <cp:lastPrinted>2018-01-26T17:53:00Z</cp:lastPrinted>
  <dcterms:created xsi:type="dcterms:W3CDTF">2021-08-31T19:38:00Z</dcterms:created>
  <dcterms:modified xsi:type="dcterms:W3CDTF">2021-09-24T19:24:00Z</dcterms:modified>
</cp:coreProperties>
</file>